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C1F" w:rsidRPr="00BC3067" w:rsidRDefault="00933383" w:rsidP="00232FD0">
      <w:pPr>
        <w:spacing w:line="360" w:lineRule="auto"/>
        <w:ind w:firstLine="720"/>
        <w:jc w:val="right"/>
        <w:rPr>
          <w:rFonts w:ascii="GHEA Grapalat" w:hAnsi="GHEA Grapalat"/>
          <w:u w:val="single"/>
        </w:rPr>
      </w:pPr>
      <w:r w:rsidRPr="00BC3067">
        <w:rPr>
          <w:rFonts w:ascii="GHEA Grapalat" w:hAnsi="GHEA Grapalat"/>
          <w:u w:val="single"/>
        </w:rPr>
        <w:t xml:space="preserve"> </w:t>
      </w:r>
    </w:p>
    <w:p w:rsidR="0049139F" w:rsidRPr="00BC3067" w:rsidRDefault="0049139F" w:rsidP="00232FD0">
      <w:pPr>
        <w:spacing w:line="360" w:lineRule="auto"/>
        <w:ind w:firstLine="720"/>
        <w:jc w:val="right"/>
        <w:rPr>
          <w:rFonts w:ascii="GHEA Grapalat" w:hAnsi="GHEA Grapalat"/>
          <w:u w:val="single"/>
        </w:rPr>
      </w:pPr>
      <w:r w:rsidRPr="00BC3067">
        <w:rPr>
          <w:rFonts w:ascii="GHEA Grapalat" w:hAnsi="GHEA Grapalat"/>
          <w:u w:val="single"/>
        </w:rPr>
        <w:t xml:space="preserve"> </w:t>
      </w:r>
    </w:p>
    <w:p w:rsidR="00C25136" w:rsidRPr="00BC3067" w:rsidRDefault="00C25136" w:rsidP="00C25136">
      <w:pPr>
        <w:spacing w:line="360" w:lineRule="auto"/>
        <w:ind w:firstLine="720"/>
        <w:jc w:val="right"/>
        <w:rPr>
          <w:rFonts w:ascii="GHEA Grapalat" w:hAnsi="GHEA Grapalat"/>
          <w:sz w:val="22"/>
          <w:szCs w:val="22"/>
          <w:u w:val="single"/>
        </w:rPr>
      </w:pPr>
    </w:p>
    <w:p w:rsidR="00232FD0" w:rsidRPr="00BC3067" w:rsidRDefault="003401D1" w:rsidP="00232FD0">
      <w:pPr>
        <w:spacing w:line="360" w:lineRule="auto"/>
        <w:ind w:firstLine="425"/>
        <w:jc w:val="center"/>
        <w:rPr>
          <w:rFonts w:ascii="GHEA Grapalat" w:hAnsi="GHEA Grapalat"/>
          <w:b/>
          <w:sz w:val="40"/>
          <w:szCs w:val="40"/>
          <w:u w:val="single"/>
        </w:rPr>
      </w:pPr>
      <w:r w:rsidRPr="00BC3067">
        <w:rPr>
          <w:rFonts w:ascii="GHEA Grapalat" w:hAnsi="GHEA Grapalat"/>
          <w:b/>
          <w:sz w:val="22"/>
          <w:szCs w:val="22"/>
        </w:rPr>
        <w:t xml:space="preserve"> </w:t>
      </w:r>
    </w:p>
    <w:p w:rsidR="00232FD0" w:rsidRPr="00EF5E9E" w:rsidRDefault="00232FD0" w:rsidP="00232FD0">
      <w:pPr>
        <w:pStyle w:val="Heading2"/>
        <w:jc w:val="right"/>
        <w:rPr>
          <w:rFonts w:ascii="GHEA Grapalat" w:hAnsi="GHEA Grapalat" w:cs="Sylfaen"/>
          <w:sz w:val="22"/>
          <w:szCs w:val="22"/>
          <w:lang w:val="hy-AM"/>
        </w:rPr>
      </w:pPr>
      <w:bookmarkStart w:id="0" w:name="_Toc501014749"/>
      <w:r w:rsidRPr="008E13AA">
        <w:rPr>
          <w:rFonts w:ascii="GHEA Grapalat" w:hAnsi="GHEA Grapalat" w:cs="Sylfaen"/>
          <w:b w:val="0"/>
          <w:sz w:val="22"/>
          <w:szCs w:val="22"/>
          <w:u w:val="single"/>
          <w:lang w:val="hy-AM"/>
        </w:rPr>
        <w:t>ՕՐԻՆԱԿԵԼԻ</w:t>
      </w:r>
      <w:r w:rsidRPr="00BB24AF">
        <w:rPr>
          <w:rFonts w:ascii="GHEA Grapalat" w:hAnsi="GHEA Grapalat"/>
          <w:b w:val="0"/>
          <w:sz w:val="22"/>
          <w:szCs w:val="22"/>
          <w:u w:val="single"/>
          <w:lang w:val="hy-AM"/>
        </w:rPr>
        <w:t xml:space="preserve">  </w:t>
      </w:r>
      <w:r w:rsidRPr="00BB24AF">
        <w:rPr>
          <w:rFonts w:ascii="GHEA Grapalat" w:hAnsi="GHEA Grapalat" w:cs="Sylfaen"/>
          <w:b w:val="0"/>
          <w:sz w:val="22"/>
          <w:szCs w:val="22"/>
          <w:u w:val="single"/>
          <w:lang w:val="hy-AM"/>
        </w:rPr>
        <w:t>ՁԵՎ</w:t>
      </w:r>
      <w:bookmarkEnd w:id="0"/>
    </w:p>
    <w:p w:rsidR="00232FD0" w:rsidRPr="004D60C2" w:rsidRDefault="00232FD0" w:rsidP="00232FD0">
      <w:pPr>
        <w:spacing w:line="360" w:lineRule="auto"/>
        <w:jc w:val="center"/>
        <w:rPr>
          <w:rFonts w:ascii="GHEA Grapalat" w:hAnsi="GHEA Grapalat"/>
          <w:lang w:val="hy-AM"/>
        </w:rPr>
      </w:pPr>
    </w:p>
    <w:p w:rsidR="00232FD0" w:rsidRPr="0071165B" w:rsidRDefault="00232FD0" w:rsidP="00232FD0">
      <w:pPr>
        <w:spacing w:line="360" w:lineRule="auto"/>
        <w:jc w:val="center"/>
        <w:rPr>
          <w:rFonts w:ascii="GHEA Grapalat" w:hAnsi="GHEA Grapalat"/>
          <w:b/>
          <w:lang w:val="hy-AM"/>
        </w:rPr>
      </w:pPr>
    </w:p>
    <w:p w:rsidR="00232FD0" w:rsidRPr="0071165B" w:rsidRDefault="0071165B" w:rsidP="00232FD0">
      <w:pPr>
        <w:pBdr>
          <w:top w:val="single" w:sz="4" w:space="1" w:color="auto"/>
          <w:left w:val="single" w:sz="4" w:space="4" w:color="auto"/>
          <w:bottom w:val="single" w:sz="4" w:space="1" w:color="auto"/>
          <w:right w:val="single" w:sz="4" w:space="4" w:color="auto"/>
        </w:pBdr>
        <w:spacing w:line="360" w:lineRule="auto"/>
        <w:jc w:val="center"/>
        <w:rPr>
          <w:rFonts w:ascii="GHEA Grapalat" w:hAnsi="GHEA Grapalat"/>
          <w:b/>
          <w:i/>
          <w:sz w:val="22"/>
          <w:szCs w:val="22"/>
        </w:rPr>
      </w:pPr>
      <w:r w:rsidRPr="0071165B">
        <w:rPr>
          <w:rFonts w:ascii="GHEA Grapalat" w:hAnsi="GHEA Grapalat"/>
          <w:b/>
          <w:i/>
          <w:sz w:val="22"/>
          <w:szCs w:val="22"/>
        </w:rPr>
        <w:t>ԲԱՐՁՐԱԳՈՒՅՆ ԴԱՏԱԿԱՆ ԽՈՐՀՈՒՐԴ</w:t>
      </w:r>
    </w:p>
    <w:p w:rsidR="00232FD0" w:rsidRPr="008E13AA" w:rsidRDefault="00232FD0" w:rsidP="00232FD0">
      <w:pPr>
        <w:spacing w:line="360" w:lineRule="auto"/>
        <w:jc w:val="center"/>
        <w:rPr>
          <w:rFonts w:ascii="GHEA Grapalat" w:hAnsi="GHEA Grapalat"/>
          <w:lang w:val="hy-AM"/>
        </w:rPr>
      </w:pPr>
    </w:p>
    <w:p w:rsidR="00232FD0" w:rsidRPr="008E13AA" w:rsidRDefault="00232FD0" w:rsidP="00232FD0">
      <w:pPr>
        <w:spacing w:line="360" w:lineRule="auto"/>
        <w:jc w:val="center"/>
        <w:rPr>
          <w:rFonts w:ascii="GHEA Grapalat" w:hAnsi="GHEA Grapalat"/>
          <w:lang w:val="hy-AM"/>
        </w:rPr>
      </w:pPr>
    </w:p>
    <w:p w:rsidR="00232FD0" w:rsidRPr="00BB24AF" w:rsidRDefault="00232FD0" w:rsidP="00232FD0">
      <w:pPr>
        <w:spacing w:line="360" w:lineRule="auto"/>
        <w:jc w:val="center"/>
        <w:rPr>
          <w:rFonts w:ascii="GHEA Grapalat" w:hAnsi="GHEA Grapalat"/>
          <w:lang w:val="hy-AM"/>
        </w:rPr>
      </w:pPr>
    </w:p>
    <w:p w:rsidR="00232FD0" w:rsidRPr="00EF5E9E" w:rsidRDefault="00232FD0" w:rsidP="00232FD0">
      <w:pPr>
        <w:spacing w:line="360" w:lineRule="auto"/>
        <w:jc w:val="center"/>
        <w:rPr>
          <w:rFonts w:ascii="GHEA Grapalat" w:hAnsi="GHEA Grapalat"/>
          <w:lang w:val="hy-AM"/>
        </w:rPr>
      </w:pPr>
    </w:p>
    <w:p w:rsidR="00232FD0" w:rsidRPr="00A238AF" w:rsidRDefault="00232FD0" w:rsidP="00232FD0">
      <w:pPr>
        <w:pStyle w:val="BodyText"/>
        <w:rPr>
          <w:rFonts w:ascii="GHEA Grapalat" w:hAnsi="GHEA Grapalat"/>
          <w:szCs w:val="40"/>
          <w:lang w:val="en-US"/>
        </w:rPr>
      </w:pPr>
      <w:r w:rsidRPr="004D60C2">
        <w:rPr>
          <w:rFonts w:ascii="GHEA Grapalat" w:hAnsi="GHEA Grapalat"/>
          <w:szCs w:val="40"/>
          <w:lang w:val="hy-AM"/>
        </w:rPr>
        <w:t>20</w:t>
      </w:r>
      <w:r w:rsidR="00B836AE" w:rsidRPr="004D60C2">
        <w:rPr>
          <w:rFonts w:ascii="GHEA Grapalat" w:hAnsi="GHEA Grapalat"/>
          <w:szCs w:val="40"/>
          <w:lang w:val="hy-AM"/>
        </w:rPr>
        <w:t>2</w:t>
      </w:r>
      <w:r w:rsidR="00A238AF">
        <w:rPr>
          <w:rFonts w:ascii="GHEA Grapalat" w:hAnsi="GHEA Grapalat"/>
          <w:szCs w:val="40"/>
          <w:lang w:val="en-US"/>
        </w:rPr>
        <w:t>3</w:t>
      </w:r>
      <w:r w:rsidRPr="0068251C">
        <w:rPr>
          <w:rFonts w:ascii="GHEA Grapalat" w:hAnsi="GHEA Grapalat"/>
          <w:szCs w:val="40"/>
          <w:lang w:val="hy-AM"/>
        </w:rPr>
        <w:t>-202</w:t>
      </w:r>
      <w:r w:rsidR="00A238AF">
        <w:rPr>
          <w:rFonts w:ascii="GHEA Grapalat" w:hAnsi="GHEA Grapalat"/>
          <w:szCs w:val="40"/>
          <w:lang w:val="en-US"/>
        </w:rPr>
        <w:t>5</w:t>
      </w:r>
    </w:p>
    <w:p w:rsidR="007B0B52" w:rsidRPr="002B5DD6" w:rsidRDefault="00232FD0" w:rsidP="00232FD0">
      <w:pPr>
        <w:pStyle w:val="BodyText"/>
        <w:rPr>
          <w:rFonts w:ascii="GHEA Grapalat" w:hAnsi="GHEA Grapalat"/>
          <w:sz w:val="28"/>
          <w:szCs w:val="28"/>
          <w:lang w:val="hy-AM"/>
        </w:rPr>
      </w:pPr>
      <w:r w:rsidRPr="00532594">
        <w:rPr>
          <w:rFonts w:ascii="GHEA Grapalat" w:hAnsi="GHEA Grapalat" w:cs="Sylfaen"/>
          <w:sz w:val="28"/>
          <w:szCs w:val="28"/>
          <w:lang w:val="hy-AM"/>
        </w:rPr>
        <w:t>ԹՎԱԿԱՆՆԵՐԻ</w:t>
      </w:r>
      <w:r w:rsidRPr="00532594">
        <w:rPr>
          <w:rFonts w:ascii="GHEA Grapalat" w:hAnsi="GHEA Grapalat"/>
          <w:sz w:val="28"/>
          <w:szCs w:val="28"/>
          <w:lang w:val="hy-AM"/>
        </w:rPr>
        <w:t xml:space="preserve"> </w:t>
      </w:r>
      <w:r w:rsidRPr="00F15358">
        <w:rPr>
          <w:rFonts w:ascii="GHEA Grapalat" w:hAnsi="GHEA Grapalat" w:cs="Sylfaen"/>
          <w:sz w:val="28"/>
          <w:szCs w:val="28"/>
          <w:lang w:val="hy-AM"/>
        </w:rPr>
        <w:t>ՄԻՋՆԱԺԱՄԿԵՏ</w:t>
      </w:r>
      <w:r w:rsidRPr="00F15358">
        <w:rPr>
          <w:rFonts w:ascii="GHEA Grapalat" w:hAnsi="GHEA Grapalat"/>
          <w:sz w:val="28"/>
          <w:szCs w:val="28"/>
          <w:lang w:val="hy-AM"/>
        </w:rPr>
        <w:t xml:space="preserve"> </w:t>
      </w:r>
      <w:r w:rsidRPr="002B5DD6">
        <w:rPr>
          <w:rFonts w:ascii="GHEA Grapalat" w:hAnsi="GHEA Grapalat" w:cs="Sylfaen"/>
          <w:sz w:val="28"/>
          <w:szCs w:val="28"/>
          <w:lang w:val="hy-AM"/>
        </w:rPr>
        <w:t>ԾԱԽՍԱՅԻՆ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ԾՐԱԳՐԻ</w:t>
      </w:r>
      <w:r w:rsidRPr="002B5DD6">
        <w:rPr>
          <w:rFonts w:ascii="GHEA Grapalat" w:hAnsi="GHEA Grapalat"/>
          <w:sz w:val="28"/>
          <w:szCs w:val="28"/>
          <w:lang w:val="hy-AM"/>
        </w:rPr>
        <w:t xml:space="preserve"> </w:t>
      </w:r>
    </w:p>
    <w:p w:rsidR="00A238AF" w:rsidRPr="00A238AF" w:rsidRDefault="007B0B52" w:rsidP="00A238AF">
      <w:pPr>
        <w:pStyle w:val="BodyText"/>
        <w:rPr>
          <w:rFonts w:ascii="GHEA Grapalat" w:hAnsi="GHEA Grapalat"/>
          <w:szCs w:val="40"/>
          <w:lang w:val="en-US"/>
        </w:rPr>
      </w:pPr>
      <w:r w:rsidRPr="002B5DD6">
        <w:rPr>
          <w:rFonts w:ascii="GHEA Grapalat" w:hAnsi="GHEA Grapalat"/>
          <w:sz w:val="28"/>
          <w:szCs w:val="28"/>
          <w:lang w:val="hy-AM"/>
        </w:rPr>
        <w:t>ԵՎ</w:t>
      </w:r>
      <w:r w:rsidR="000236E5">
        <w:rPr>
          <w:rFonts w:ascii="GHEA Grapalat" w:hAnsi="GHEA Grapalat"/>
          <w:szCs w:val="40"/>
          <w:lang w:val="hy-AM"/>
        </w:rPr>
        <w:t xml:space="preserve"> 202</w:t>
      </w:r>
      <w:r w:rsidR="00A238AF">
        <w:rPr>
          <w:rFonts w:ascii="GHEA Grapalat" w:hAnsi="GHEA Grapalat"/>
          <w:szCs w:val="40"/>
          <w:lang w:val="en-US"/>
        </w:rPr>
        <w:t>3</w:t>
      </w:r>
    </w:p>
    <w:p w:rsidR="007B0B52" w:rsidRPr="002B5DD6" w:rsidRDefault="007B0B52" w:rsidP="007B0B52">
      <w:pPr>
        <w:pStyle w:val="BodyText"/>
        <w:rPr>
          <w:rFonts w:ascii="GHEA Grapalat" w:hAnsi="GHEA Grapalat"/>
          <w:sz w:val="28"/>
          <w:szCs w:val="28"/>
          <w:lang w:val="hy-AM"/>
        </w:rPr>
      </w:pPr>
      <w:r w:rsidRPr="002B5DD6">
        <w:rPr>
          <w:rFonts w:ascii="GHEA Grapalat" w:hAnsi="GHEA Grapalat" w:cs="Sylfaen"/>
          <w:sz w:val="28"/>
          <w:szCs w:val="28"/>
          <w:lang w:val="hy-AM"/>
        </w:rPr>
        <w:t>ԹՎԱԿԱՆԻ</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ԲՅՈՒՋԵՏԱՅԻՆ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ՖԻՆԱՆՍԱՎՈՐՄԱՆ</w:t>
      </w:r>
      <w:r w:rsidRPr="002B5DD6">
        <w:rPr>
          <w:rFonts w:ascii="GHEA Grapalat" w:hAnsi="GHEA Grapalat"/>
          <w:sz w:val="28"/>
          <w:szCs w:val="28"/>
          <w:lang w:val="hy-AM"/>
        </w:rPr>
        <w:t xml:space="preserve"> </w:t>
      </w:r>
      <w:r w:rsidRPr="002B5DD6">
        <w:rPr>
          <w:rFonts w:ascii="GHEA Grapalat" w:hAnsi="GHEA Grapalat" w:cs="Sylfaen"/>
          <w:sz w:val="28"/>
          <w:szCs w:val="28"/>
          <w:lang w:val="hy-AM"/>
        </w:rPr>
        <w:t>ՀԱՅՏ</w:t>
      </w:r>
    </w:p>
    <w:p w:rsidR="00232FD0" w:rsidRPr="002B5DD6" w:rsidRDefault="00232FD0" w:rsidP="00EB4A96">
      <w:pPr>
        <w:spacing w:before="120" w:after="120"/>
        <w:rPr>
          <w:rFonts w:ascii="GHEA Grapalat" w:hAnsi="GHEA Grapalat"/>
          <w:lang w:val="hy-AM"/>
        </w:rPr>
      </w:pPr>
      <w:r w:rsidRPr="002B5DD6">
        <w:rPr>
          <w:rFonts w:ascii="GHEA Grapalat" w:hAnsi="GHEA Grapalat"/>
          <w:lang w:val="hy-AM"/>
        </w:rPr>
        <w:br w:type="page"/>
      </w:r>
    </w:p>
    <w:p w:rsidR="00895443" w:rsidRPr="008E13AA" w:rsidRDefault="00895443" w:rsidP="00895443">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lastRenderedPageBreak/>
        <w:t>1. ԶԱՐԳԱՑՄԱՆ ՄԻՏՈՒՄՆԵՐԸ</w:t>
      </w:r>
      <w:r w:rsidRPr="008E13AA">
        <w:rPr>
          <w:rFonts w:ascii="GHEA Grapalat" w:hAnsi="GHEA Grapalat"/>
          <w:kern w:val="16"/>
          <w:sz w:val="22"/>
          <w:szCs w:val="22"/>
          <w:lang w:val="hy-AM"/>
        </w:rPr>
        <w:t xml:space="preserve"> ՆԱԽՈՐԴՈՂ ՄԻՋՆԱԺԱՄԿԵՏ ՀԱՏՎԱԾՈՒՄ</w:t>
      </w:r>
    </w:p>
    <w:p w:rsidR="008D3004" w:rsidRPr="008D3004" w:rsidRDefault="008F4099" w:rsidP="008D3004">
      <w:pPr>
        <w:widowControl w:val="0"/>
        <w:spacing w:line="276" w:lineRule="auto"/>
        <w:ind w:right="26"/>
        <w:jc w:val="both"/>
        <w:rPr>
          <w:rFonts w:ascii="GHEA Grapalat" w:hAnsi="GHEA Grapalat"/>
          <w:sz w:val="22"/>
          <w:szCs w:val="22"/>
          <w:lang w:val="af-ZA"/>
        </w:rPr>
      </w:pPr>
      <w:r w:rsidRPr="008D3004">
        <w:rPr>
          <w:rFonts w:ascii="GHEA Grapalat" w:hAnsi="GHEA Grapalat"/>
          <w:color w:val="000000"/>
          <w:sz w:val="22"/>
          <w:szCs w:val="22"/>
          <w:lang w:val="hy-AM" w:eastAsia="ru-RU"/>
        </w:rPr>
        <w:t>Բարձրագույն դատական խորհրդի ռազմավարական նշանակ</w:t>
      </w:r>
      <w:r w:rsidR="00A238AF" w:rsidRPr="008D3004">
        <w:rPr>
          <w:rFonts w:ascii="GHEA Grapalat" w:hAnsi="GHEA Grapalat"/>
          <w:color w:val="000000"/>
          <w:sz w:val="22"/>
          <w:szCs w:val="22"/>
          <w:lang w:val="hy-AM" w:eastAsia="ru-RU"/>
        </w:rPr>
        <w:t>ության առաջնային խնդիրներից մեկը</w:t>
      </w:r>
      <w:r w:rsidRPr="008D3004">
        <w:rPr>
          <w:rFonts w:ascii="GHEA Grapalat" w:hAnsi="GHEA Grapalat"/>
          <w:color w:val="000000"/>
          <w:sz w:val="22"/>
          <w:szCs w:val="22"/>
          <w:lang w:val="hy-AM" w:eastAsia="ru-RU"/>
        </w:rPr>
        <w:t>՝  Դատական իշխանության համակարգը որակյալ կադրերով ապահով</w:t>
      </w:r>
      <w:r w:rsidR="00A238AF" w:rsidRPr="008D3004">
        <w:rPr>
          <w:rFonts w:ascii="GHEA Grapalat" w:hAnsi="GHEA Grapalat"/>
          <w:color w:val="000000"/>
          <w:sz w:val="22"/>
          <w:szCs w:val="22"/>
          <w:lang w:val="hy-AM" w:eastAsia="ru-RU"/>
        </w:rPr>
        <w:t>ու</w:t>
      </w:r>
      <w:r w:rsidRPr="008D3004">
        <w:rPr>
          <w:rFonts w:ascii="GHEA Grapalat" w:hAnsi="GHEA Grapalat"/>
          <w:color w:val="000000"/>
          <w:sz w:val="22"/>
          <w:szCs w:val="22"/>
          <w:lang w:val="hy-AM" w:eastAsia="ru-RU"/>
        </w:rPr>
        <w:t>մն</w:t>
      </w:r>
      <w:r w:rsidR="00A238AF" w:rsidRPr="008D3004">
        <w:rPr>
          <w:rFonts w:ascii="GHEA Grapalat" w:hAnsi="GHEA Grapalat"/>
          <w:color w:val="000000"/>
          <w:sz w:val="22"/>
          <w:szCs w:val="22"/>
          <w:lang w:val="hy-AM" w:eastAsia="ru-RU"/>
        </w:rPr>
        <w:t xml:space="preserve"> է:</w:t>
      </w:r>
      <w:r w:rsidRPr="008D3004">
        <w:rPr>
          <w:rFonts w:ascii="GHEA Grapalat" w:hAnsi="GHEA Grapalat"/>
          <w:color w:val="000000"/>
          <w:sz w:val="22"/>
          <w:szCs w:val="22"/>
          <w:lang w:val="hy-AM" w:eastAsia="ru-RU"/>
        </w:rPr>
        <w:t xml:space="preserve"> 20</w:t>
      </w:r>
      <w:r w:rsidR="00A238AF" w:rsidRPr="008D3004">
        <w:rPr>
          <w:rFonts w:ascii="GHEA Grapalat" w:hAnsi="GHEA Grapalat"/>
          <w:color w:val="000000"/>
          <w:sz w:val="22"/>
          <w:szCs w:val="22"/>
          <w:lang w:val="hy-AM" w:eastAsia="ru-RU"/>
        </w:rPr>
        <w:t>21</w:t>
      </w:r>
      <w:r w:rsidRPr="008D3004">
        <w:rPr>
          <w:rFonts w:ascii="GHEA Grapalat" w:hAnsi="GHEA Grapalat"/>
          <w:color w:val="000000"/>
          <w:sz w:val="22"/>
          <w:szCs w:val="22"/>
          <w:lang w:val="hy-AM" w:eastAsia="ru-RU"/>
        </w:rPr>
        <w:t xml:space="preserve"> թվականի հունվարի 1-ի դրությամբ Դատական դեպարտամենտում հաստիքների քանակը կազմել է 2267 հաստիք: </w:t>
      </w:r>
      <w:r w:rsidR="008D3004" w:rsidRPr="008D3004">
        <w:rPr>
          <w:rFonts w:ascii="GHEA Grapalat" w:hAnsi="GHEA Grapalat"/>
          <w:sz w:val="22"/>
          <w:szCs w:val="22"/>
          <w:lang w:val="af-ZA"/>
        </w:rPr>
        <w:t xml:space="preserve">Հիմք ընդունելով </w:t>
      </w:r>
      <w:r w:rsidR="008D3004" w:rsidRPr="008D3004">
        <w:rPr>
          <w:rFonts w:ascii="GHEA Grapalat" w:hAnsi="GHEA Grapalat"/>
          <w:sz w:val="22"/>
          <w:szCs w:val="22"/>
          <w:lang w:val="hy-AM"/>
        </w:rPr>
        <w:t>ՀՀ</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կառավարության</w:t>
      </w:r>
      <w:r w:rsidR="008D3004" w:rsidRPr="008D3004">
        <w:rPr>
          <w:rFonts w:ascii="GHEA Grapalat" w:hAnsi="GHEA Grapalat"/>
          <w:sz w:val="22"/>
          <w:szCs w:val="22"/>
          <w:lang w:val="af-ZA"/>
        </w:rPr>
        <w:t xml:space="preserve"> 2021 </w:t>
      </w:r>
      <w:r w:rsidR="008D3004" w:rsidRPr="008D3004">
        <w:rPr>
          <w:rFonts w:ascii="GHEA Grapalat" w:hAnsi="GHEA Grapalat"/>
          <w:sz w:val="22"/>
          <w:szCs w:val="22"/>
          <w:lang w:val="hy-AM"/>
        </w:rPr>
        <w:t>թվականի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հունիսի</w:t>
      </w:r>
      <w:r w:rsidR="008D3004" w:rsidRPr="008D3004">
        <w:rPr>
          <w:rFonts w:ascii="GHEA Grapalat" w:hAnsi="GHEA Grapalat"/>
          <w:sz w:val="22"/>
          <w:szCs w:val="22"/>
          <w:lang w:val="af-ZA"/>
        </w:rPr>
        <w:t xml:space="preserve"> 3-</w:t>
      </w:r>
      <w:r w:rsidR="008D3004" w:rsidRPr="008D3004">
        <w:rPr>
          <w:rFonts w:ascii="GHEA Grapalat" w:hAnsi="GHEA Grapalat"/>
          <w:sz w:val="22"/>
          <w:szCs w:val="22"/>
          <w:lang w:val="hy-AM"/>
        </w:rPr>
        <w:t>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վերաքննիչ</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վարչական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դատարանի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վերաքննիչ</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քաղաքացիական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դատարանի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սնանկության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դատարանի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դատավորների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թվակազմը</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ավելացնելու</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վերաբերյալ</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առաջարկությանը</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համաձայնություն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տալու</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2021 </w:t>
      </w:r>
      <w:r w:rsidR="008D3004" w:rsidRPr="008D3004">
        <w:rPr>
          <w:rFonts w:ascii="GHEA Grapalat" w:hAnsi="GHEA Grapalat"/>
          <w:sz w:val="22"/>
          <w:szCs w:val="22"/>
          <w:lang w:val="hy-AM"/>
        </w:rPr>
        <w:t>թվականի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պետական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բյուջեի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մասին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օրենքում</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վերաբաշխում</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կառավարության</w:t>
      </w:r>
      <w:r w:rsidR="008D3004" w:rsidRPr="008D3004">
        <w:rPr>
          <w:rFonts w:ascii="GHEA Grapalat" w:hAnsi="GHEA Grapalat"/>
          <w:sz w:val="22"/>
          <w:szCs w:val="22"/>
          <w:lang w:val="af-ZA"/>
        </w:rPr>
        <w:t xml:space="preserve"> 2020 </w:t>
      </w:r>
      <w:r w:rsidR="008D3004" w:rsidRPr="008D3004">
        <w:rPr>
          <w:rFonts w:ascii="GHEA Grapalat" w:hAnsi="GHEA Grapalat"/>
          <w:sz w:val="22"/>
          <w:szCs w:val="22"/>
          <w:lang w:val="hy-AM"/>
        </w:rPr>
        <w:t>թվականի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դեկտեմբերի</w:t>
      </w:r>
      <w:r w:rsidR="008D3004" w:rsidRPr="008D3004">
        <w:rPr>
          <w:rFonts w:ascii="GHEA Grapalat" w:hAnsi="GHEA Grapalat"/>
          <w:sz w:val="22"/>
          <w:szCs w:val="22"/>
          <w:lang w:val="af-ZA"/>
        </w:rPr>
        <w:t xml:space="preserve"> 30-</w:t>
      </w:r>
      <w:r w:rsidR="008D3004" w:rsidRPr="008D3004">
        <w:rPr>
          <w:rFonts w:ascii="GHEA Grapalat" w:hAnsi="GHEA Grapalat"/>
          <w:sz w:val="22"/>
          <w:szCs w:val="22"/>
          <w:lang w:val="hy-AM"/>
        </w:rPr>
        <w:t>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թիվ</w:t>
      </w:r>
      <w:r w:rsidR="008D3004" w:rsidRPr="008D3004">
        <w:rPr>
          <w:rFonts w:ascii="GHEA Grapalat" w:hAnsi="GHEA Grapalat"/>
          <w:sz w:val="22"/>
          <w:szCs w:val="22"/>
          <w:lang w:val="af-ZA"/>
        </w:rPr>
        <w:t xml:space="preserve"> 2215-</w:t>
      </w:r>
      <w:r w:rsidR="008D3004" w:rsidRPr="008D3004">
        <w:rPr>
          <w:rFonts w:ascii="GHEA Grapalat" w:hAnsi="GHEA Grapalat"/>
          <w:sz w:val="22"/>
          <w:szCs w:val="22"/>
          <w:lang w:val="hy-AM"/>
        </w:rPr>
        <w:t>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որոշման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մեջ</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փոփոխություններ</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լրացումներ</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կատարելու</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մասին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թիվ</w:t>
      </w:r>
      <w:r w:rsidR="008D3004" w:rsidRPr="008D3004">
        <w:rPr>
          <w:rFonts w:ascii="GHEA Grapalat" w:hAnsi="GHEA Grapalat"/>
          <w:sz w:val="22"/>
          <w:szCs w:val="22"/>
          <w:lang w:val="af-ZA"/>
        </w:rPr>
        <w:t xml:space="preserve"> 911-</w:t>
      </w:r>
      <w:r w:rsidR="008D3004" w:rsidRPr="008D3004">
        <w:rPr>
          <w:rFonts w:ascii="GHEA Grapalat" w:hAnsi="GHEA Grapalat"/>
          <w:sz w:val="22"/>
          <w:szCs w:val="22"/>
          <w:lang w:val="hy-AM"/>
        </w:rPr>
        <w:t>Ն</w:t>
      </w:r>
      <w:r w:rsidR="008D3004" w:rsidRPr="008D3004">
        <w:rPr>
          <w:rFonts w:ascii="GHEA Grapalat" w:hAnsi="GHEA Grapalat"/>
          <w:sz w:val="22"/>
          <w:szCs w:val="22"/>
          <w:lang w:val="af-ZA"/>
        </w:rPr>
        <w:t xml:space="preserve">, 2021 </w:t>
      </w:r>
      <w:r w:rsidR="008D3004" w:rsidRPr="008D3004">
        <w:rPr>
          <w:rFonts w:ascii="GHEA Grapalat" w:hAnsi="GHEA Grapalat"/>
          <w:sz w:val="22"/>
          <w:szCs w:val="22"/>
          <w:lang w:val="hy-AM"/>
        </w:rPr>
        <w:t>թվականի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հուլիսի</w:t>
      </w:r>
      <w:r w:rsidR="008D3004" w:rsidRPr="008D3004">
        <w:rPr>
          <w:rFonts w:ascii="GHEA Grapalat" w:hAnsi="GHEA Grapalat"/>
          <w:sz w:val="22"/>
          <w:szCs w:val="22"/>
          <w:lang w:val="af-ZA"/>
        </w:rPr>
        <w:t xml:space="preserve"> 8-</w:t>
      </w:r>
      <w:r w:rsidR="008D3004" w:rsidRPr="008D3004">
        <w:rPr>
          <w:rFonts w:ascii="GHEA Grapalat" w:hAnsi="GHEA Grapalat"/>
          <w:sz w:val="22"/>
          <w:szCs w:val="22"/>
          <w:lang w:val="hy-AM"/>
        </w:rPr>
        <w:t>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առաջին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ատյանի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ընդհանուր</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իրավասության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դատարանների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վերաքննիչ</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քրեական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դատարանի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դատավորների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թվակազմն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ավելացնելու</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վերաբերյալ</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առաջարկությանը</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համաձայնություն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տալու</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2021 </w:t>
      </w:r>
      <w:r w:rsidR="008D3004" w:rsidRPr="008D3004">
        <w:rPr>
          <w:rFonts w:ascii="GHEA Grapalat" w:hAnsi="GHEA Grapalat"/>
          <w:sz w:val="22"/>
          <w:szCs w:val="22"/>
          <w:lang w:val="hy-AM"/>
        </w:rPr>
        <w:t>թվականի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պետական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բյուջեի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մասին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Հանրապետության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օրենքում</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վերաբաշխում</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Հայաստանի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Հանրպետության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կառավարության</w:t>
      </w:r>
      <w:r w:rsidR="008D3004" w:rsidRPr="008D3004">
        <w:rPr>
          <w:rFonts w:ascii="GHEA Grapalat" w:hAnsi="GHEA Grapalat"/>
          <w:sz w:val="22"/>
          <w:szCs w:val="22"/>
          <w:lang w:val="af-ZA"/>
        </w:rPr>
        <w:t xml:space="preserve"> 2020 </w:t>
      </w:r>
      <w:r w:rsidR="008D3004" w:rsidRPr="008D3004">
        <w:rPr>
          <w:rFonts w:ascii="GHEA Grapalat" w:hAnsi="GHEA Grapalat"/>
          <w:sz w:val="22"/>
          <w:szCs w:val="22"/>
          <w:lang w:val="hy-AM"/>
        </w:rPr>
        <w:t>թվականի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դեկտեմբերի</w:t>
      </w:r>
      <w:r w:rsidR="008D3004" w:rsidRPr="008D3004">
        <w:rPr>
          <w:rFonts w:ascii="GHEA Grapalat" w:hAnsi="GHEA Grapalat"/>
          <w:sz w:val="22"/>
          <w:szCs w:val="22"/>
          <w:lang w:val="af-ZA"/>
        </w:rPr>
        <w:t xml:space="preserve"> 30-</w:t>
      </w:r>
      <w:r w:rsidR="008D3004" w:rsidRPr="008D3004">
        <w:rPr>
          <w:rFonts w:ascii="GHEA Grapalat" w:hAnsi="GHEA Grapalat"/>
          <w:sz w:val="22"/>
          <w:szCs w:val="22"/>
          <w:lang w:val="hy-AM"/>
        </w:rPr>
        <w:t>ի</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թիվ</w:t>
      </w:r>
      <w:r w:rsidR="008D3004" w:rsidRPr="008D3004">
        <w:rPr>
          <w:rFonts w:ascii="GHEA Grapalat" w:hAnsi="GHEA Grapalat"/>
          <w:sz w:val="22"/>
          <w:szCs w:val="22"/>
          <w:lang w:val="af-ZA"/>
        </w:rPr>
        <w:t xml:space="preserve"> 2215-</w:t>
      </w:r>
      <w:r w:rsidR="008D3004" w:rsidRPr="008D3004">
        <w:rPr>
          <w:rFonts w:ascii="GHEA Grapalat" w:hAnsi="GHEA Grapalat"/>
          <w:sz w:val="22"/>
          <w:szCs w:val="22"/>
          <w:lang w:val="hy-AM"/>
        </w:rPr>
        <w:t>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որոշման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մեջ</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փոփոխություններ</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լրացումներ</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կատարելու</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մասին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թիվ</w:t>
      </w:r>
      <w:r w:rsidR="008D3004" w:rsidRPr="008D3004">
        <w:rPr>
          <w:rFonts w:ascii="GHEA Grapalat" w:hAnsi="GHEA Grapalat"/>
          <w:sz w:val="22"/>
          <w:szCs w:val="22"/>
          <w:lang w:val="af-ZA"/>
        </w:rPr>
        <w:t xml:space="preserve"> 1119-</w:t>
      </w:r>
      <w:r w:rsidR="008D3004" w:rsidRPr="008D3004">
        <w:rPr>
          <w:rFonts w:ascii="GHEA Grapalat" w:hAnsi="GHEA Grapalat"/>
          <w:sz w:val="22"/>
          <w:szCs w:val="22"/>
          <w:lang w:val="hy-AM"/>
        </w:rPr>
        <w:t>Ն</w:t>
      </w:r>
      <w:r w:rsidR="008D3004" w:rsidRPr="008D3004">
        <w:rPr>
          <w:rFonts w:ascii="GHEA Grapalat" w:hAnsi="GHEA Grapalat"/>
          <w:sz w:val="22"/>
          <w:szCs w:val="22"/>
          <w:lang w:val="af-ZA"/>
        </w:rPr>
        <w:t xml:space="preserve"> </w:t>
      </w:r>
      <w:r w:rsidR="008D3004" w:rsidRPr="008D3004">
        <w:rPr>
          <w:rFonts w:ascii="GHEA Grapalat" w:hAnsi="GHEA Grapalat"/>
          <w:sz w:val="22"/>
          <w:szCs w:val="22"/>
          <w:lang w:val="hy-AM"/>
        </w:rPr>
        <w:t>և</w:t>
      </w:r>
      <w:r w:rsidR="008D3004" w:rsidRPr="008D3004">
        <w:rPr>
          <w:rFonts w:ascii="GHEA Grapalat" w:hAnsi="GHEA Grapalat"/>
          <w:sz w:val="22"/>
          <w:szCs w:val="22"/>
          <w:lang w:val="af-ZA"/>
        </w:rPr>
        <w:t xml:space="preserve"> ՀՀ վարչապետի 2021 թվականի սեպտեմբերի 14-ի «Հայաստանի Հանրապետության վարչապետի 2018 թվականի հունիսի 11-ի թիվ 706-Ա որոշման մեջ փոփոխություն կատարելու մասին» թիվ 990-Ա որոշումները՝  դատավորների թվակազմն ավելացել է 30 հաստիքով, իսկ ՀՀ Բարձրագույն դատական խորհրդի աշխատակազմ՝ Դատական դեպարտամենտի աշխատողների հաստիքների առավելագույն թիվը՝ 149 հաստիքային միավորով: </w:t>
      </w:r>
    </w:p>
    <w:p w:rsidR="008F4099" w:rsidRPr="008D3004" w:rsidRDefault="008D3004" w:rsidP="004B0050">
      <w:pPr>
        <w:numPr>
          <w:ilvl w:val="0"/>
          <w:numId w:val="15"/>
        </w:numPr>
        <w:spacing w:after="160" w:line="259" w:lineRule="auto"/>
        <w:ind w:left="0" w:firstLine="360"/>
        <w:contextualSpacing/>
        <w:jc w:val="both"/>
        <w:rPr>
          <w:rFonts w:ascii="GHEA Grapalat" w:hAnsi="GHEA Grapalat"/>
          <w:color w:val="000000"/>
          <w:sz w:val="22"/>
          <w:szCs w:val="22"/>
          <w:lang w:val="hy-AM" w:eastAsia="ru-RU"/>
        </w:rPr>
      </w:pPr>
      <w:r>
        <w:rPr>
          <w:rFonts w:ascii="GHEA Grapalat" w:hAnsi="GHEA Grapalat"/>
          <w:color w:val="000000"/>
          <w:sz w:val="22"/>
          <w:szCs w:val="22"/>
          <w:lang w:val="af-ZA" w:eastAsia="ru-RU"/>
        </w:rPr>
        <w:t>«</w:t>
      </w:r>
      <w:r w:rsidR="008F4099" w:rsidRPr="008D3004">
        <w:rPr>
          <w:rFonts w:ascii="GHEA Grapalat" w:hAnsi="GHEA Grapalat"/>
          <w:color w:val="000000"/>
          <w:sz w:val="22"/>
          <w:szCs w:val="22"/>
          <w:lang w:val="hy-AM" w:eastAsia="ru-RU"/>
        </w:rPr>
        <w:t>Հայաստանի Հանրապետության 20</w:t>
      </w:r>
      <w:r w:rsidR="00621458" w:rsidRPr="008D3004">
        <w:rPr>
          <w:rFonts w:ascii="GHEA Grapalat" w:hAnsi="GHEA Grapalat"/>
          <w:color w:val="000000"/>
          <w:sz w:val="22"/>
          <w:szCs w:val="22"/>
          <w:lang w:val="hy-AM" w:eastAsia="ru-RU"/>
        </w:rPr>
        <w:t>2</w:t>
      </w:r>
      <w:r w:rsidRPr="008D3004">
        <w:rPr>
          <w:rFonts w:ascii="GHEA Grapalat" w:hAnsi="GHEA Grapalat"/>
          <w:color w:val="000000"/>
          <w:sz w:val="22"/>
          <w:szCs w:val="22"/>
          <w:lang w:val="af-ZA" w:eastAsia="ru-RU"/>
        </w:rPr>
        <w:t>2</w:t>
      </w:r>
      <w:r w:rsidR="008F4099" w:rsidRPr="008D3004">
        <w:rPr>
          <w:rFonts w:ascii="GHEA Grapalat" w:hAnsi="GHEA Grapalat"/>
          <w:color w:val="000000"/>
          <w:sz w:val="22"/>
          <w:szCs w:val="22"/>
          <w:lang w:val="hy-AM" w:eastAsia="ru-RU"/>
        </w:rPr>
        <w:t xml:space="preserve"> թվականի պետական բյուջեի մասին</w:t>
      </w:r>
      <w:r w:rsidRPr="008D3004">
        <w:rPr>
          <w:rFonts w:ascii="GHEA Grapalat" w:hAnsi="GHEA Grapalat"/>
          <w:color w:val="000000"/>
          <w:sz w:val="22"/>
          <w:szCs w:val="22"/>
          <w:lang w:val="af-ZA" w:eastAsia="ru-RU"/>
        </w:rPr>
        <w:t>»</w:t>
      </w:r>
      <w:r w:rsidR="008F4099" w:rsidRPr="008D3004">
        <w:rPr>
          <w:rFonts w:ascii="GHEA Grapalat" w:hAnsi="GHEA Grapalat"/>
          <w:color w:val="000000"/>
          <w:sz w:val="22"/>
          <w:szCs w:val="22"/>
          <w:lang w:val="hy-AM" w:eastAsia="ru-RU"/>
        </w:rPr>
        <w:t xml:space="preserve"> Հայաստանի Հանրապետության օրենքով և Հայաստանի Հանրապետության կառավարության 20</w:t>
      </w:r>
      <w:r w:rsidR="00621458" w:rsidRPr="008D3004">
        <w:rPr>
          <w:rFonts w:ascii="GHEA Grapalat" w:hAnsi="GHEA Grapalat"/>
          <w:color w:val="000000"/>
          <w:sz w:val="22"/>
          <w:szCs w:val="22"/>
          <w:lang w:val="hy-AM" w:eastAsia="ru-RU"/>
        </w:rPr>
        <w:t>2</w:t>
      </w:r>
      <w:r w:rsidRPr="008D3004">
        <w:rPr>
          <w:rFonts w:ascii="GHEA Grapalat" w:hAnsi="GHEA Grapalat"/>
          <w:color w:val="000000"/>
          <w:sz w:val="22"/>
          <w:szCs w:val="22"/>
          <w:lang w:val="af-ZA" w:eastAsia="ru-RU"/>
        </w:rPr>
        <w:t>1</w:t>
      </w:r>
      <w:r w:rsidR="008F4099" w:rsidRPr="008D3004">
        <w:rPr>
          <w:rFonts w:ascii="GHEA Grapalat" w:hAnsi="GHEA Grapalat"/>
          <w:color w:val="000000"/>
          <w:sz w:val="22"/>
          <w:szCs w:val="22"/>
          <w:lang w:val="hy-AM" w:eastAsia="ru-RU"/>
        </w:rPr>
        <w:t xml:space="preserve"> թվականի դեկտեմբերի </w:t>
      </w:r>
      <w:r w:rsidR="00621458" w:rsidRPr="008D3004">
        <w:rPr>
          <w:rFonts w:ascii="GHEA Grapalat" w:hAnsi="GHEA Grapalat"/>
          <w:color w:val="000000"/>
          <w:sz w:val="22"/>
          <w:szCs w:val="22"/>
          <w:lang w:val="hy-AM" w:eastAsia="ru-RU"/>
        </w:rPr>
        <w:t>30</w:t>
      </w:r>
      <w:r w:rsidR="008F4099" w:rsidRPr="008D3004">
        <w:rPr>
          <w:rFonts w:ascii="GHEA Grapalat" w:hAnsi="GHEA Grapalat"/>
          <w:color w:val="000000"/>
          <w:sz w:val="22"/>
          <w:szCs w:val="22"/>
          <w:lang w:val="hy-AM" w:eastAsia="ru-RU"/>
        </w:rPr>
        <w:t xml:space="preserve">-ի </w:t>
      </w:r>
      <w:r w:rsidRPr="008D3004">
        <w:rPr>
          <w:rFonts w:ascii="GHEA Grapalat" w:hAnsi="GHEA Grapalat"/>
          <w:color w:val="000000"/>
          <w:sz w:val="22"/>
          <w:szCs w:val="22"/>
          <w:lang w:val="af-ZA" w:eastAsia="ru-RU"/>
        </w:rPr>
        <w:t>«</w:t>
      </w:r>
      <w:r w:rsidR="008F4099" w:rsidRPr="008D3004">
        <w:rPr>
          <w:rFonts w:ascii="GHEA Grapalat" w:hAnsi="GHEA Grapalat"/>
          <w:color w:val="000000"/>
          <w:sz w:val="22"/>
          <w:szCs w:val="22"/>
          <w:lang w:val="hy-AM" w:eastAsia="ru-RU"/>
        </w:rPr>
        <w:t>Հայաստանի Հանրապետության 20</w:t>
      </w:r>
      <w:r w:rsidR="00621458" w:rsidRPr="008D3004">
        <w:rPr>
          <w:rFonts w:ascii="GHEA Grapalat" w:hAnsi="GHEA Grapalat"/>
          <w:color w:val="000000"/>
          <w:sz w:val="22"/>
          <w:szCs w:val="22"/>
          <w:lang w:val="hy-AM" w:eastAsia="ru-RU"/>
        </w:rPr>
        <w:t>2</w:t>
      </w:r>
      <w:r w:rsidRPr="008D3004">
        <w:rPr>
          <w:rFonts w:ascii="GHEA Grapalat" w:hAnsi="GHEA Grapalat"/>
          <w:color w:val="000000"/>
          <w:sz w:val="22"/>
          <w:szCs w:val="22"/>
          <w:lang w:val="af-ZA" w:eastAsia="ru-RU"/>
        </w:rPr>
        <w:t>2</w:t>
      </w:r>
      <w:r w:rsidR="008F4099" w:rsidRPr="008D3004">
        <w:rPr>
          <w:rFonts w:ascii="GHEA Grapalat" w:hAnsi="GHEA Grapalat"/>
          <w:color w:val="000000"/>
          <w:sz w:val="22"/>
          <w:szCs w:val="22"/>
          <w:lang w:val="hy-AM" w:eastAsia="ru-RU"/>
        </w:rPr>
        <w:t xml:space="preserve"> թվականի պետական բյուջեի կատարումն ապահովող միջոցառումների մասին</w:t>
      </w:r>
      <w:r w:rsidRPr="008D3004">
        <w:rPr>
          <w:rFonts w:ascii="GHEA Grapalat" w:hAnsi="GHEA Grapalat"/>
          <w:color w:val="000000"/>
          <w:sz w:val="22"/>
          <w:szCs w:val="22"/>
          <w:lang w:val="af-ZA" w:eastAsia="ru-RU"/>
        </w:rPr>
        <w:t>»</w:t>
      </w:r>
      <w:r w:rsidR="008F4099" w:rsidRPr="008D3004">
        <w:rPr>
          <w:rFonts w:ascii="GHEA Grapalat" w:hAnsi="GHEA Grapalat"/>
          <w:color w:val="000000"/>
          <w:sz w:val="22"/>
          <w:szCs w:val="22"/>
          <w:lang w:val="hy-AM" w:eastAsia="ru-RU"/>
        </w:rPr>
        <w:t xml:space="preserve"> N</w:t>
      </w:r>
      <w:r w:rsidRPr="008D3004">
        <w:rPr>
          <w:rFonts w:ascii="GHEA Grapalat" w:hAnsi="GHEA Grapalat"/>
          <w:color w:val="000000"/>
          <w:sz w:val="22"/>
          <w:szCs w:val="22"/>
          <w:lang w:val="af-ZA" w:eastAsia="ru-RU"/>
        </w:rPr>
        <w:t>2121</w:t>
      </w:r>
      <w:r w:rsidR="008F4099" w:rsidRPr="008D3004">
        <w:rPr>
          <w:rFonts w:ascii="GHEA Grapalat" w:hAnsi="GHEA Grapalat"/>
          <w:color w:val="000000"/>
          <w:sz w:val="22"/>
          <w:szCs w:val="22"/>
          <w:lang w:val="hy-AM" w:eastAsia="ru-RU"/>
        </w:rPr>
        <w:t>-Ն որոշմամբ դատական համակարգին 20</w:t>
      </w:r>
      <w:r w:rsidR="00621458" w:rsidRPr="008D3004">
        <w:rPr>
          <w:rFonts w:ascii="GHEA Grapalat" w:hAnsi="GHEA Grapalat"/>
          <w:color w:val="000000"/>
          <w:sz w:val="22"/>
          <w:szCs w:val="22"/>
          <w:lang w:val="hy-AM" w:eastAsia="ru-RU"/>
        </w:rPr>
        <w:t>2</w:t>
      </w:r>
      <w:r w:rsidRPr="008D3004">
        <w:rPr>
          <w:rFonts w:ascii="GHEA Grapalat" w:hAnsi="GHEA Grapalat"/>
          <w:color w:val="000000"/>
          <w:sz w:val="22"/>
          <w:szCs w:val="22"/>
          <w:lang w:val="af-ZA" w:eastAsia="ru-RU"/>
        </w:rPr>
        <w:t>2</w:t>
      </w:r>
      <w:r w:rsidR="008F4099" w:rsidRPr="008D3004">
        <w:rPr>
          <w:rFonts w:ascii="GHEA Grapalat" w:hAnsi="GHEA Grapalat"/>
          <w:color w:val="000000"/>
          <w:sz w:val="22"/>
          <w:szCs w:val="22"/>
          <w:lang w:val="hy-AM" w:eastAsia="ru-RU"/>
        </w:rPr>
        <w:t xml:space="preserve"> թվականին </w:t>
      </w:r>
      <w:r w:rsidR="00377856" w:rsidRPr="00377856">
        <w:rPr>
          <w:rFonts w:ascii="GHEA Grapalat" w:hAnsi="GHEA Grapalat"/>
          <w:color w:val="000000"/>
          <w:sz w:val="22"/>
          <w:szCs w:val="22"/>
          <w:lang w:val="af-ZA" w:eastAsia="ru-RU"/>
        </w:rPr>
        <w:t>2,117,971.</w:t>
      </w:r>
      <w:r w:rsidR="00377856">
        <w:rPr>
          <w:rFonts w:ascii="GHEA Grapalat" w:hAnsi="GHEA Grapalat"/>
          <w:color w:val="000000"/>
          <w:sz w:val="22"/>
          <w:szCs w:val="22"/>
          <w:lang w:val="af-ZA" w:eastAsia="ru-RU"/>
        </w:rPr>
        <w:t>5</w:t>
      </w:r>
      <w:r w:rsidR="008F4099" w:rsidRPr="008D3004">
        <w:rPr>
          <w:rFonts w:ascii="GHEA Grapalat" w:hAnsi="GHEA Grapalat"/>
          <w:color w:val="000000"/>
          <w:sz w:val="22"/>
          <w:szCs w:val="22"/>
          <w:lang w:val="hy-AM" w:eastAsia="ru-RU"/>
        </w:rPr>
        <w:t xml:space="preserve"> հազար ՀՀ դրամ գումար  է հատկացվել մինչ </w:t>
      </w:r>
      <w:r w:rsidR="00621458" w:rsidRPr="008D3004">
        <w:rPr>
          <w:rFonts w:ascii="GHEA Grapalat" w:hAnsi="GHEA Grapalat"/>
          <w:color w:val="000000"/>
          <w:sz w:val="22"/>
          <w:szCs w:val="22"/>
          <w:lang w:val="hy-AM" w:eastAsia="ru-RU"/>
        </w:rPr>
        <w:t>2019 թվականը</w:t>
      </w:r>
      <w:r w:rsidR="008F4099" w:rsidRPr="008D3004">
        <w:rPr>
          <w:rFonts w:ascii="GHEA Grapalat" w:hAnsi="GHEA Grapalat"/>
          <w:color w:val="000000"/>
          <w:sz w:val="22"/>
          <w:szCs w:val="22"/>
          <w:lang w:val="hy-AM" w:eastAsia="ru-RU"/>
        </w:rPr>
        <w:t xml:space="preserve"> երբևիցե չկիրառված բյուջետային ծախսերի տնտեսագիտական դասակարգման 4112 /Պարգևատրումներ, դրամական խրախուսումներ և հատուկ վճարներ/  հոդվածով, որի մեջ ներառված են նաև դատավորների</w:t>
      </w:r>
      <w:r w:rsidR="00621458" w:rsidRPr="008D3004">
        <w:rPr>
          <w:rFonts w:ascii="GHEA Grapalat" w:hAnsi="GHEA Grapalat"/>
          <w:color w:val="000000"/>
          <w:sz w:val="22"/>
          <w:szCs w:val="22"/>
          <w:lang w:val="hy-AM" w:eastAsia="ru-RU"/>
        </w:rPr>
        <w:t>ն</w:t>
      </w:r>
      <w:r w:rsidR="008F4099" w:rsidRPr="008D3004">
        <w:rPr>
          <w:rFonts w:ascii="GHEA Grapalat" w:hAnsi="GHEA Grapalat"/>
          <w:color w:val="000000"/>
          <w:sz w:val="22"/>
          <w:szCs w:val="22"/>
          <w:lang w:val="hy-AM" w:eastAsia="ru-RU"/>
        </w:rPr>
        <w:t xml:space="preserve"> </w:t>
      </w:r>
      <w:r w:rsidR="00621458" w:rsidRPr="008D3004">
        <w:rPr>
          <w:rFonts w:ascii="GHEA Grapalat" w:hAnsi="GHEA Grapalat"/>
          <w:color w:val="000000"/>
          <w:sz w:val="22"/>
          <w:szCs w:val="22"/>
          <w:lang w:val="hy-AM" w:eastAsia="ru-RU"/>
        </w:rPr>
        <w:t>հատուկ վճարների վճարմանն</w:t>
      </w:r>
      <w:r w:rsidR="008F4099" w:rsidRPr="008D3004">
        <w:rPr>
          <w:rFonts w:ascii="GHEA Grapalat" w:hAnsi="GHEA Grapalat"/>
          <w:color w:val="000000"/>
          <w:sz w:val="22"/>
          <w:szCs w:val="22"/>
          <w:lang w:val="hy-AM" w:eastAsia="ru-RU"/>
        </w:rPr>
        <w:t xml:space="preserve"> ուղղված միջոցները:</w:t>
      </w:r>
    </w:p>
    <w:p w:rsidR="008F4099" w:rsidRPr="002F3FA4" w:rsidRDefault="008F4099" w:rsidP="008F4099">
      <w:pPr>
        <w:numPr>
          <w:ilvl w:val="0"/>
          <w:numId w:val="15"/>
        </w:numPr>
        <w:spacing w:after="160" w:line="259" w:lineRule="auto"/>
        <w:ind w:left="0" w:firstLine="360"/>
        <w:contextualSpacing/>
        <w:jc w:val="both"/>
        <w:rPr>
          <w:rFonts w:ascii="GHEA Grapalat" w:hAnsi="GHEA Grapalat"/>
          <w:color w:val="000000"/>
          <w:sz w:val="22"/>
          <w:szCs w:val="22"/>
          <w:lang w:val="hy-AM" w:eastAsia="ru-RU"/>
        </w:rPr>
      </w:pPr>
      <w:r w:rsidRPr="00155DAE">
        <w:rPr>
          <w:rFonts w:ascii="GHEA Grapalat" w:hAnsi="GHEA Grapalat"/>
          <w:color w:val="000000"/>
          <w:sz w:val="22"/>
          <w:szCs w:val="22"/>
          <w:lang w:val="hy-AM" w:eastAsia="ru-RU"/>
        </w:rPr>
        <w:t>Հիմք ընդունելով «Հայաստանի Հանրապետության</w:t>
      </w:r>
      <w:r w:rsidRPr="002F3FA4">
        <w:rPr>
          <w:rFonts w:ascii="GHEA Grapalat" w:hAnsi="GHEA Grapalat"/>
          <w:color w:val="000000"/>
          <w:sz w:val="22"/>
          <w:szCs w:val="22"/>
          <w:lang w:val="hy-AM" w:eastAsia="ru-RU"/>
        </w:rPr>
        <w:t xml:space="preserve"> դատական օրենսգիրք» սահմանադրական օրենքի 57-րդ հոդվածի 5-րդ մասը 20</w:t>
      </w:r>
      <w:r w:rsidR="00621458" w:rsidRPr="00621458">
        <w:rPr>
          <w:rFonts w:ascii="GHEA Grapalat" w:hAnsi="GHEA Grapalat"/>
          <w:color w:val="000000"/>
          <w:sz w:val="22"/>
          <w:szCs w:val="22"/>
          <w:lang w:val="hy-AM" w:eastAsia="ru-RU"/>
        </w:rPr>
        <w:t>2</w:t>
      </w:r>
      <w:r w:rsidR="00377856" w:rsidRPr="00377856">
        <w:rPr>
          <w:rFonts w:ascii="GHEA Grapalat" w:hAnsi="GHEA Grapalat"/>
          <w:color w:val="000000"/>
          <w:sz w:val="22"/>
          <w:szCs w:val="22"/>
          <w:lang w:val="hy-AM" w:eastAsia="ru-RU"/>
        </w:rPr>
        <w:t>2</w:t>
      </w:r>
      <w:r w:rsidRPr="002F3FA4">
        <w:rPr>
          <w:rFonts w:ascii="GHEA Grapalat" w:hAnsi="GHEA Grapalat"/>
          <w:color w:val="000000"/>
          <w:sz w:val="22"/>
          <w:szCs w:val="22"/>
          <w:lang w:val="hy-AM" w:eastAsia="ru-RU"/>
        </w:rPr>
        <w:t xml:space="preserve"> թվականի պետական բյուջեով </w:t>
      </w:r>
      <w:r w:rsidR="00377856" w:rsidRPr="00377856">
        <w:rPr>
          <w:rFonts w:ascii="GHEA Grapalat" w:hAnsi="GHEA Grapalat"/>
          <w:color w:val="000000"/>
          <w:sz w:val="22"/>
          <w:szCs w:val="22"/>
          <w:lang w:val="hy-AM" w:eastAsia="ru-RU"/>
        </w:rPr>
        <w:t>65,160</w:t>
      </w:r>
      <w:r w:rsidRPr="002F3FA4">
        <w:rPr>
          <w:rFonts w:ascii="GHEA Grapalat" w:hAnsi="GHEA Grapalat"/>
          <w:color w:val="000000"/>
          <w:sz w:val="22"/>
          <w:szCs w:val="22"/>
          <w:lang w:val="hy-AM" w:eastAsia="ru-RU"/>
        </w:rPr>
        <w:t>.0 հազար ՀՀ դրամ է հատկացվել նաև իրենց մշտական բնակության վայրից դուրս պաշտոնի նշանակված դատավորներին տվյալ վայրում բնակարանի վարձը փոխհատուցելու նպատակով:</w:t>
      </w:r>
    </w:p>
    <w:p w:rsidR="008F4099" w:rsidRPr="002F3FA4" w:rsidRDefault="008F4099" w:rsidP="008F4099">
      <w:pPr>
        <w:numPr>
          <w:ilvl w:val="0"/>
          <w:numId w:val="15"/>
        </w:numPr>
        <w:spacing w:after="160" w:line="276" w:lineRule="auto"/>
        <w:ind w:left="0" w:firstLine="360"/>
        <w:contextualSpacing/>
        <w:jc w:val="both"/>
        <w:rPr>
          <w:rFonts w:ascii="GHEA Grapalat" w:hAnsi="GHEA Grapalat"/>
          <w:color w:val="000000"/>
          <w:sz w:val="22"/>
          <w:szCs w:val="22"/>
          <w:lang w:val="hy-AM" w:eastAsia="ru-RU"/>
        </w:rPr>
      </w:pPr>
      <w:r w:rsidRPr="002F3FA4">
        <w:rPr>
          <w:rFonts w:ascii="GHEA Grapalat" w:hAnsi="GHEA Grapalat"/>
          <w:color w:val="000000"/>
          <w:sz w:val="22"/>
          <w:szCs w:val="22"/>
          <w:lang w:val="hy-AM" w:eastAsia="ru-RU"/>
        </w:rPr>
        <w:t>Հիմք ընդունելով «Հայաստանի Հանրապետության դատական օրենսգիրք» սահմանադրական օրենքի 57-րդ հոդվածի 4-րդ և 6-րդ մասերը, Հայաստանի Հանրապետության կառավարության 2019 թվականի փետրվարի 21-ի թիվ 116-Ն որոշմամբ դատավորները ներառվել են սոցիալական փաթեթի շահառուների ցանկում</w:t>
      </w:r>
      <w:r w:rsidR="00E85792" w:rsidRPr="002F3FA4">
        <w:rPr>
          <w:rFonts w:ascii="GHEA Grapalat" w:hAnsi="GHEA Grapalat"/>
          <w:color w:val="000000"/>
          <w:sz w:val="22"/>
          <w:szCs w:val="22"/>
          <w:lang w:val="hy-AM" w:eastAsia="ru-RU"/>
        </w:rPr>
        <w:t>,</w:t>
      </w:r>
      <w:r w:rsidRPr="002F3FA4">
        <w:rPr>
          <w:rFonts w:ascii="GHEA Grapalat" w:hAnsi="GHEA Grapalat"/>
          <w:color w:val="000000"/>
          <w:sz w:val="22"/>
          <w:szCs w:val="22"/>
          <w:lang w:val="hy-AM" w:eastAsia="ru-RU"/>
        </w:rPr>
        <w:t xml:space="preserve"> ինչպես նաև Հայաստանի Հանրապետության կառավարության հաստատմանն է ներկայացվել «Դատավորի՝ դժբախտ պատահարներից ապահովագրության պայմանները և չափը սահմանելու մասին» Հայաստանի Հանրապետության կառավարության որոշման նախագիծը:</w:t>
      </w:r>
    </w:p>
    <w:p w:rsidR="00CA6BC0" w:rsidRPr="00377856" w:rsidRDefault="008F4099" w:rsidP="004B0050">
      <w:pPr>
        <w:numPr>
          <w:ilvl w:val="0"/>
          <w:numId w:val="15"/>
        </w:numPr>
        <w:spacing w:before="120" w:after="120" w:line="276" w:lineRule="auto"/>
        <w:ind w:left="0" w:firstLine="720"/>
        <w:contextualSpacing/>
        <w:jc w:val="both"/>
        <w:rPr>
          <w:rFonts w:ascii="GHEA Grapalat" w:hAnsi="GHEA Grapalat" w:cs="Sylfaen"/>
          <w:i/>
          <w:kern w:val="16"/>
          <w:sz w:val="22"/>
          <w:szCs w:val="20"/>
          <w:lang w:val="hy-AM"/>
        </w:rPr>
      </w:pPr>
      <w:r w:rsidRPr="00377856">
        <w:rPr>
          <w:rFonts w:ascii="GHEA Grapalat" w:hAnsi="GHEA Grapalat"/>
          <w:color w:val="000000"/>
          <w:sz w:val="22"/>
          <w:szCs w:val="22"/>
          <w:lang w:val="hy-AM" w:eastAsia="ru-RU"/>
        </w:rPr>
        <w:t xml:space="preserve">Վերջին տասը տարիների ընթացքում դատական համակարգում փաստաթղթերի արխիվացման աշխատանքներ չեն իրականացվել: Մինչև 2014թ. արխիվացված դատական </w:t>
      </w:r>
      <w:r w:rsidRPr="00377856">
        <w:rPr>
          <w:rFonts w:ascii="GHEA Grapalat" w:hAnsi="GHEA Grapalat"/>
          <w:color w:val="000000"/>
          <w:sz w:val="22"/>
          <w:szCs w:val="22"/>
          <w:lang w:val="hy-AM" w:eastAsia="ru-RU"/>
        </w:rPr>
        <w:lastRenderedPageBreak/>
        <w:t xml:space="preserve">գործերի թվայնացման աշխատանքների համար` համապատասխան տեխնիկայի (համակարգիչների, սկաներների և այլն), նյութերի (էլեկտրոնային կրիչների) և աշխատանքների համար անհրաժեշտ աշխատուժի ներգրավման համար </w:t>
      </w:r>
      <w:r w:rsidRPr="00377856">
        <w:rPr>
          <w:rFonts w:ascii="Arial Armenian" w:hAnsi="Arial Armenian"/>
          <w:color w:val="000000"/>
          <w:sz w:val="22"/>
          <w:szCs w:val="22"/>
          <w:lang w:val="hy-AM" w:eastAsia="ru-RU"/>
        </w:rPr>
        <w:t>§</w:t>
      </w:r>
      <w:r w:rsidRPr="00377856">
        <w:rPr>
          <w:rFonts w:ascii="GHEA Grapalat" w:hAnsi="GHEA Grapalat"/>
          <w:color w:val="000000"/>
          <w:sz w:val="22"/>
          <w:szCs w:val="22"/>
          <w:lang w:val="hy-AM" w:eastAsia="ru-RU"/>
        </w:rPr>
        <w:t>դատական գործերի փաստաթղթերի թվայնացում և էլեկտրոնային դատարանների համակարգի ներդրում Հայաստանի Հանրապետությունում</w:t>
      </w:r>
      <w:r w:rsidRPr="00377856">
        <w:rPr>
          <w:rFonts w:ascii="Arial Armenian" w:hAnsi="Arial Armenian"/>
          <w:color w:val="000000"/>
          <w:sz w:val="22"/>
          <w:szCs w:val="22"/>
          <w:lang w:val="hy-AM" w:eastAsia="ru-RU"/>
        </w:rPr>
        <w:t>¦</w:t>
      </w:r>
      <w:r w:rsidRPr="00377856">
        <w:rPr>
          <w:rFonts w:ascii="GHEA Grapalat" w:hAnsi="GHEA Grapalat"/>
          <w:color w:val="000000"/>
          <w:sz w:val="22"/>
          <w:szCs w:val="22"/>
          <w:lang w:val="hy-AM" w:eastAsia="ru-RU"/>
        </w:rPr>
        <w:t xml:space="preserve"> միջազգային դոնոր կազմակերպությունների և օտարերկրյա պետությունների աջակցությամբ իրականացվող դրամաշնորհային ծրագրի շրջանակներում 2017 թվականի ապրիլի 21-ին 264,250.0 ԱՄՆ դոլար /որից՝ 187,000.0 ԱՄՆ դոլար օտարերկրյա կազմակերպությունից, 77,250.0 ԱՄՆ դոլար՝ ՀՀ-ի համաֆինանսավորմամբ/ գումար էր հատկացվել ՀՀ արդարադատության նախարարությանը, քանի որ 2014 թվականից սկսած արխիվացված դատական գործերի թվայնացման աշխատանքների ծրագրի իրականացնողն է համարվում ՀՀ արդարադատության նախարարությունը /գնի ձևավորման հիմքում դրվել է 2013թ սեպտեմբերի 28-ի Հայաստանի Հանրապետության և ԱՄՆ ՄԶԳ-ի միջև կնքված AAG-111-G-13-001 օժանդակության համաձայնագրի ներքո հատկացված դրամական միջոցների չափը /230600 ԱՄՆ դոլարին /որից՝ 187,000.0 ԱՄՆ դոլար օտարերկրյա կազմակերպությունից, 43,600.0 ԱՄՆ դոլար՝ ՀՀ-ի համաֆինանսավորմամբ /համարժեք դրամ//: Տվյալ դրամաշնորհային ծրագրով իրականացվող աշխատանքները, սակայն, Արդարադատության նախարարությունը՝ Դատական դեպարտամենտի հետ համատեղ սկսել է 2019 թվականին: Հարկ է նշել, որ 20</w:t>
      </w:r>
      <w:r w:rsidR="00FA6E97" w:rsidRPr="00377856">
        <w:rPr>
          <w:rFonts w:ascii="GHEA Grapalat" w:hAnsi="GHEA Grapalat"/>
          <w:color w:val="000000"/>
          <w:sz w:val="22"/>
          <w:szCs w:val="22"/>
          <w:lang w:val="hy-AM" w:eastAsia="ru-RU"/>
        </w:rPr>
        <w:t>2</w:t>
      </w:r>
      <w:r w:rsidR="00377856" w:rsidRPr="00377856">
        <w:rPr>
          <w:rFonts w:ascii="GHEA Grapalat" w:hAnsi="GHEA Grapalat"/>
          <w:color w:val="000000"/>
          <w:sz w:val="22"/>
          <w:szCs w:val="22"/>
          <w:lang w:val="hy-AM" w:eastAsia="ru-RU"/>
        </w:rPr>
        <w:t>2</w:t>
      </w:r>
      <w:r w:rsidRPr="00377856">
        <w:rPr>
          <w:rFonts w:ascii="GHEA Grapalat" w:hAnsi="GHEA Grapalat"/>
          <w:color w:val="000000"/>
          <w:sz w:val="22"/>
          <w:szCs w:val="22"/>
          <w:lang w:val="hy-AM" w:eastAsia="ru-RU"/>
        </w:rPr>
        <w:t xml:space="preserve"> թվականի պետական բյուջեով ԲԴԽ-ին և ՀՀ դատարաններին բյուջետային հատկացումների տնտեսագիտական դասակարգման «Ընդհանուր բնույթի այլ ծառայություններ» /4239/ հոդվածով հատկացվել է </w:t>
      </w:r>
      <w:r w:rsidR="00377856" w:rsidRPr="00377856">
        <w:rPr>
          <w:rFonts w:ascii="GHEA Grapalat" w:hAnsi="GHEA Grapalat"/>
          <w:color w:val="000000"/>
          <w:sz w:val="22"/>
          <w:szCs w:val="22"/>
          <w:lang w:val="hy-AM" w:eastAsia="ru-RU"/>
        </w:rPr>
        <w:t>164,708.0</w:t>
      </w:r>
      <w:r w:rsidRPr="00377856">
        <w:rPr>
          <w:rFonts w:ascii="GHEA Grapalat" w:hAnsi="GHEA Grapalat"/>
          <w:color w:val="000000"/>
          <w:sz w:val="22"/>
          <w:szCs w:val="22"/>
          <w:lang w:val="hy-AM" w:eastAsia="ru-RU"/>
        </w:rPr>
        <w:t xml:space="preserve"> հազար ՀՀ դրամ դատական համակարգում կուտակված մշտական պահպանության և պահպանության ոչ ենթակա  դատական գործերի /շուրջ 4</w:t>
      </w:r>
      <w:r w:rsidR="00377856" w:rsidRPr="00377856">
        <w:rPr>
          <w:rFonts w:ascii="GHEA Grapalat" w:hAnsi="GHEA Grapalat"/>
          <w:color w:val="000000"/>
          <w:sz w:val="22"/>
          <w:szCs w:val="22"/>
          <w:lang w:val="hy-AM" w:eastAsia="ru-RU"/>
        </w:rPr>
        <w:t>72784</w:t>
      </w:r>
      <w:r w:rsidRPr="00377856">
        <w:rPr>
          <w:rFonts w:ascii="GHEA Grapalat" w:hAnsi="GHEA Grapalat"/>
          <w:color w:val="000000"/>
          <w:sz w:val="22"/>
          <w:szCs w:val="22"/>
          <w:lang w:val="hy-AM" w:eastAsia="ru-RU"/>
        </w:rPr>
        <w:t xml:space="preserve"> գործ/ արխիվացման նպատակով: </w:t>
      </w:r>
    </w:p>
    <w:p w:rsidR="009A3A2B" w:rsidRDefault="009A3A2B"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1" w:name="_Toc61338400"/>
    </w:p>
    <w:p w:rsidR="00232FD0" w:rsidRPr="00BB24AF" w:rsidRDefault="00232FD0"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 xml:space="preserve">2. ՆՊԱՏԱԿՆԵՐԸ </w:t>
      </w:r>
      <w:r w:rsidR="00D353B4" w:rsidRPr="002B5DD6">
        <w:rPr>
          <w:rFonts w:ascii="GHEA Grapalat" w:hAnsi="GHEA Grapalat"/>
          <w:kern w:val="16"/>
          <w:sz w:val="22"/>
          <w:szCs w:val="22"/>
          <w:lang w:val="hy-AM"/>
        </w:rPr>
        <w:t xml:space="preserve">ԵՎ ԹԻՐԱԽՆԵՐԸ </w:t>
      </w:r>
      <w:bookmarkEnd w:id="1"/>
      <w:r w:rsidRPr="00BB24AF">
        <w:rPr>
          <w:rFonts w:ascii="GHEA Grapalat" w:hAnsi="GHEA Grapalat"/>
          <w:kern w:val="16"/>
          <w:sz w:val="22"/>
          <w:szCs w:val="22"/>
          <w:lang w:val="hy-AM"/>
        </w:rPr>
        <w:t xml:space="preserve">ՄԺԾԾ ԺԱՄԱՆԱԿԱՀԱՏՎԱԾՈՒՄ </w:t>
      </w:r>
    </w:p>
    <w:p w:rsidR="00940080" w:rsidRPr="00AA75F3" w:rsidRDefault="00940080" w:rsidP="00940080">
      <w:pPr>
        <w:widowControl w:val="0"/>
        <w:spacing w:line="276" w:lineRule="auto"/>
        <w:ind w:firstLine="567"/>
        <w:jc w:val="both"/>
        <w:rPr>
          <w:rFonts w:ascii="GHEA Grapalat" w:hAnsi="GHEA Grapalat" w:cs="Sylfaen"/>
          <w:sz w:val="22"/>
          <w:szCs w:val="22"/>
          <w:lang w:val="af-ZA"/>
        </w:rPr>
      </w:pPr>
      <w:bookmarkStart w:id="2" w:name="_Toc61338401"/>
      <w:r w:rsidRPr="00940080">
        <w:rPr>
          <w:rFonts w:ascii="GHEA Grapalat" w:hAnsi="GHEA Grapalat" w:cs="Sylfaen"/>
          <w:sz w:val="22"/>
          <w:szCs w:val="22"/>
          <w:lang w:val="hy-AM"/>
        </w:rPr>
        <w:t>Բարձրագույն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դատական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խորհուրդը</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ՀՀ</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սահմանադրությամբ</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pt-BR"/>
        </w:rPr>
        <w:t>«</w:t>
      </w:r>
      <w:r w:rsidRPr="00940080">
        <w:rPr>
          <w:rFonts w:ascii="GHEA Grapalat" w:hAnsi="GHEA Grapalat" w:cs="Sylfaen"/>
          <w:sz w:val="22"/>
          <w:szCs w:val="22"/>
          <w:lang w:val="hy-AM"/>
        </w:rPr>
        <w:t>Հայաստանի</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Հանրապետության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դատական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օրենսգիրք</w:t>
      </w:r>
      <w:r w:rsidRPr="00AA75F3">
        <w:rPr>
          <w:rFonts w:ascii="GHEA Grapalat" w:hAnsi="GHEA Grapalat" w:cs="Sylfaen"/>
          <w:sz w:val="22"/>
          <w:szCs w:val="22"/>
          <w:lang w:val="pt-BR"/>
        </w:rPr>
        <w:t>»</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սահմանադրական</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օրենքով</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սահմանված</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իր</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լիազորությունները</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ստանձնել</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է</w:t>
      </w:r>
      <w:r w:rsidRPr="00AA75F3">
        <w:rPr>
          <w:rFonts w:ascii="GHEA Grapalat" w:hAnsi="GHEA Grapalat" w:cs="Sylfaen"/>
          <w:sz w:val="22"/>
          <w:szCs w:val="22"/>
          <w:lang w:val="af-ZA"/>
        </w:rPr>
        <w:t xml:space="preserve"> 2018 </w:t>
      </w:r>
      <w:r w:rsidRPr="00940080">
        <w:rPr>
          <w:rFonts w:ascii="GHEA Grapalat" w:hAnsi="GHEA Grapalat" w:cs="Sylfaen"/>
          <w:sz w:val="22"/>
          <w:szCs w:val="22"/>
          <w:lang w:val="hy-AM"/>
        </w:rPr>
        <w:t>թվականի</w:t>
      </w:r>
      <w:r w:rsidRPr="00AA75F3">
        <w:rPr>
          <w:rFonts w:ascii="GHEA Grapalat" w:hAnsi="GHEA Grapalat" w:cs="Sylfaen"/>
          <w:sz w:val="22"/>
          <w:szCs w:val="22"/>
          <w:lang w:val="af-ZA"/>
        </w:rPr>
        <w:t xml:space="preserve"> </w:t>
      </w:r>
      <w:r w:rsidRPr="00940080">
        <w:rPr>
          <w:rFonts w:ascii="GHEA Grapalat" w:hAnsi="GHEA Grapalat" w:cs="Sylfaen"/>
          <w:sz w:val="22"/>
          <w:szCs w:val="22"/>
          <w:lang w:val="hy-AM"/>
        </w:rPr>
        <w:t>ապրիլի</w:t>
      </w:r>
      <w:r w:rsidRPr="00AA75F3">
        <w:rPr>
          <w:rFonts w:ascii="GHEA Grapalat" w:hAnsi="GHEA Grapalat" w:cs="Sylfaen"/>
          <w:sz w:val="22"/>
          <w:szCs w:val="22"/>
          <w:lang w:val="af-ZA"/>
        </w:rPr>
        <w:t xml:space="preserve"> 9-</w:t>
      </w:r>
      <w:r w:rsidRPr="00940080">
        <w:rPr>
          <w:rFonts w:ascii="GHEA Grapalat" w:hAnsi="GHEA Grapalat" w:cs="Sylfaen"/>
          <w:sz w:val="22"/>
          <w:szCs w:val="22"/>
          <w:lang w:val="hy-AM"/>
        </w:rPr>
        <w:t>ից</w:t>
      </w:r>
      <w:r w:rsidRPr="00AA75F3">
        <w:rPr>
          <w:rFonts w:ascii="GHEA Grapalat" w:hAnsi="GHEA Grapalat" w:cs="Sylfaen"/>
          <w:sz w:val="22"/>
          <w:szCs w:val="22"/>
          <w:lang w:val="af-ZA"/>
        </w:rPr>
        <w:t>:</w:t>
      </w:r>
    </w:p>
    <w:p w:rsidR="00940080" w:rsidRPr="00AA75F3" w:rsidRDefault="00940080" w:rsidP="00940080">
      <w:pPr>
        <w:pStyle w:val="15"/>
        <w:shd w:val="clear" w:color="auto" w:fill="auto"/>
        <w:spacing w:line="276" w:lineRule="auto"/>
        <w:ind w:right="20" w:firstLine="440"/>
        <w:rPr>
          <w:rFonts w:ascii="GHEA Grapalat" w:hAnsi="GHEA Grapalat" w:cs="Times Armenian"/>
          <w:sz w:val="22"/>
          <w:szCs w:val="22"/>
          <w:lang w:val="af-ZA"/>
        </w:rPr>
      </w:pPr>
      <w:r w:rsidRPr="00AA75F3">
        <w:rPr>
          <w:rFonts w:ascii="GHEA Grapalat" w:hAnsi="GHEA Grapalat" w:cs="Sylfaen"/>
          <w:sz w:val="22"/>
          <w:szCs w:val="22"/>
          <w:lang w:val="af-ZA"/>
        </w:rPr>
        <w:t xml:space="preserve"> </w:t>
      </w:r>
      <w:r w:rsidRPr="00AA75F3">
        <w:rPr>
          <w:rFonts w:ascii="GHEA Grapalat" w:hAnsi="GHEA Grapalat" w:cs="Sylfaen"/>
          <w:sz w:val="22"/>
          <w:szCs w:val="22"/>
          <w:lang w:val="en-US"/>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խորհրդի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գլխավոր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նպատակն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նախադրյալներ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ստեղծել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Հայաստանում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ձևավորելու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անաչառության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մատչելիության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թափանցիկության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հաշվետվողականության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արդյունավե</w:t>
      </w:r>
      <w:r w:rsidRPr="00AA75F3">
        <w:rPr>
          <w:rFonts w:ascii="GHEA Grapalat" w:hAnsi="GHEA Grapalat" w:cs="Times Armenian"/>
          <w:sz w:val="22"/>
          <w:szCs w:val="22"/>
          <w:lang w:val="af-ZA"/>
        </w:rPr>
        <w:softHyphen/>
      </w:r>
      <w:r w:rsidRPr="00AA75F3">
        <w:rPr>
          <w:rFonts w:ascii="GHEA Grapalat" w:hAnsi="GHEA Grapalat" w:cs="Sylfaen"/>
          <w:sz w:val="22"/>
          <w:szCs w:val="22"/>
          <w:lang w:val="en-US"/>
        </w:rPr>
        <w:t>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մշակույթ</w:t>
      </w:r>
      <w:r w:rsidRPr="00AA75F3">
        <w:rPr>
          <w:rFonts w:ascii="GHEA Grapalat" w:hAnsi="GHEA Grapalat" w:cs="Times Armenian"/>
          <w:sz w:val="22"/>
          <w:szCs w:val="22"/>
          <w:lang w:val="af-ZA"/>
        </w:rPr>
        <w:t>:</w:t>
      </w:r>
      <w:bookmarkStart w:id="3" w:name="bookmark1"/>
    </w:p>
    <w:bookmarkEnd w:id="3"/>
    <w:p w:rsidR="00940080" w:rsidRPr="00AA75F3" w:rsidRDefault="00940080" w:rsidP="00940080">
      <w:pPr>
        <w:pStyle w:val="15"/>
        <w:shd w:val="clear" w:color="auto" w:fill="auto"/>
        <w:spacing w:line="276" w:lineRule="auto"/>
        <w:ind w:left="20" w:right="20" w:firstLine="400"/>
        <w:rPr>
          <w:rFonts w:ascii="GHEA Grapalat" w:hAnsi="GHEA Grapalat" w:cs="Times Armenian"/>
          <w:sz w:val="22"/>
          <w:szCs w:val="22"/>
          <w:lang w:val="af-ZA"/>
        </w:rPr>
      </w:pPr>
      <w:r w:rsidRPr="00AA75F3">
        <w:rPr>
          <w:rFonts w:ascii="GHEA Grapalat" w:hAnsi="GHEA Grapalat" w:cs="Sylfaen"/>
          <w:sz w:val="22"/>
          <w:szCs w:val="22"/>
          <w:lang w:val="en-US"/>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խորհուրդը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լիազորությունների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ստանձնման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պահից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գործունեության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հիմքում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դրել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հետևյալ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սկզբունքները</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25"/>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դիտարկել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ոչ</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թե</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որպես</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ինստիտուտների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համակարգ</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այլ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իշխանությունների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բաժանման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հավասարակշռման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համակարգում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համարժեք</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տեղն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ունեցող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իշխանություն</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20"/>
        <w:rPr>
          <w:rFonts w:ascii="GHEA Grapalat" w:hAnsi="GHEA Grapalat" w:cs="Times Armenian"/>
          <w:sz w:val="22"/>
          <w:szCs w:val="22"/>
          <w:lang w:val="af-ZA"/>
        </w:rPr>
      </w:pP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գերխնդիրը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համարել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իրավունքի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գերակայության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սկզբունքի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հետևողական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մարդու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արժանապատվության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հիմնական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իրավունքների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երաշխավորումը</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Հայաստանի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Հանրապետությունում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հիմնական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բնութագրիչները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պետք</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դառնան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անկախությունը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անաչառությունը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արդյունավետությունը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մատչելիությունը</w:t>
      </w:r>
      <w:r w:rsidRPr="00AA75F3">
        <w:rPr>
          <w:rFonts w:ascii="GHEA Grapalat" w:hAnsi="GHEA Grapalat" w:cs="Times Armenian"/>
          <w:sz w:val="22"/>
          <w:szCs w:val="22"/>
          <w:lang w:val="af-ZA"/>
        </w:rPr>
        <w:t xml:space="preserve">, </w:t>
      </w:r>
    </w:p>
    <w:p w:rsidR="00940080" w:rsidRPr="00AA75F3"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դատավորի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մասնագիտական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որակների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ներքին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պատասխանատվության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հետևողական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բարձրացման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բարեվարքության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որակների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արմատավորման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մարդու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իրավունքների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ազատությունների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երաշխավորի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lastRenderedPageBreak/>
        <w:t>առաքելության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լիարժեք</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ստանձնման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ճանապարհով</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դատարանի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նկատմամբ</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հանրային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ընկալման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արմատական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վերափոխումը</w:t>
      </w:r>
      <w:r w:rsidRPr="00AA75F3">
        <w:rPr>
          <w:rFonts w:ascii="GHEA Grapalat" w:hAnsi="GHEA Grapalat" w:cs="Times Armenian"/>
          <w:sz w:val="22"/>
          <w:szCs w:val="22"/>
          <w:lang w:val="af-ZA"/>
        </w:rPr>
        <w:t xml:space="preserve">, </w:t>
      </w:r>
    </w:p>
    <w:p w:rsidR="00940080"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r w:rsidRPr="00AA75F3">
        <w:rPr>
          <w:rFonts w:ascii="GHEA Grapalat" w:hAnsi="GHEA Grapalat" w:cs="Times Armenian"/>
          <w:sz w:val="22"/>
          <w:szCs w:val="22"/>
          <w:lang w:val="af-ZA"/>
        </w:rPr>
        <w:t>-</w:t>
      </w:r>
      <w:r w:rsidRPr="00AA75F3">
        <w:rPr>
          <w:rFonts w:ascii="GHEA Grapalat" w:hAnsi="GHEA Grapalat" w:cs="Times Armenian"/>
          <w:sz w:val="22"/>
          <w:szCs w:val="22"/>
          <w:lang w:val="af-ZA"/>
        </w:rPr>
        <w:tab/>
      </w:r>
      <w:r w:rsidRPr="00AA75F3">
        <w:rPr>
          <w:rFonts w:ascii="GHEA Grapalat" w:hAnsi="GHEA Grapalat" w:cs="Sylfaen"/>
          <w:sz w:val="22"/>
          <w:szCs w:val="22"/>
          <w:lang w:val="en-US"/>
        </w:rPr>
        <w:t>առաջնահերթ</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խնդիր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համարել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իշխանության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տարբեր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մարմինների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միջազգային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կառույցների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քաղաքացիական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հասարակության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զանգվածային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լրատվության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միջոցների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հետ</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լայն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գործընկերային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մոտեցումների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en-US"/>
        </w:rPr>
        <w:t>արմատավորումը</w:t>
      </w:r>
      <w:r w:rsidRPr="00AA75F3">
        <w:rPr>
          <w:rFonts w:ascii="GHEA Grapalat" w:hAnsi="GHEA Grapalat" w:cs="Times Armenian"/>
          <w:sz w:val="22"/>
          <w:szCs w:val="22"/>
          <w:lang w:val="af-ZA"/>
        </w:rPr>
        <w:t>:</w:t>
      </w:r>
    </w:p>
    <w:p w:rsidR="00940080" w:rsidRPr="00AA75F3" w:rsidRDefault="00940080" w:rsidP="00940080">
      <w:pPr>
        <w:pStyle w:val="15"/>
        <w:shd w:val="clear" w:color="auto" w:fill="auto"/>
        <w:spacing w:line="276" w:lineRule="auto"/>
        <w:ind w:left="851" w:right="20" w:hanging="431"/>
        <w:rPr>
          <w:rFonts w:ascii="GHEA Grapalat" w:hAnsi="GHEA Grapalat" w:cs="Times Armenian"/>
          <w:sz w:val="22"/>
          <w:szCs w:val="22"/>
          <w:lang w:val="af-ZA"/>
        </w:rPr>
      </w:pPr>
    </w:p>
    <w:p w:rsidR="00940080" w:rsidRPr="00AA75F3" w:rsidRDefault="00940080" w:rsidP="00940080">
      <w:pPr>
        <w:spacing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կողմից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որդեգրվել</w:t>
      </w:r>
      <w:r w:rsidRPr="00AA75F3">
        <w:rPr>
          <w:rFonts w:ascii="GHEA Grapalat" w:hAnsi="GHEA Grapalat" w:cs="Sylfaen"/>
          <w:sz w:val="22"/>
          <w:szCs w:val="22"/>
          <w:lang w:val="af-ZA"/>
        </w:rPr>
        <w:t xml:space="preserve"> </w:t>
      </w:r>
      <w:r w:rsidRPr="00AA75F3">
        <w:rPr>
          <w:rFonts w:ascii="GHEA Grapalat" w:hAnsi="GHEA Grapalat" w:cs="Sylfaen"/>
          <w:sz w:val="22"/>
          <w:szCs w:val="22"/>
        </w:rPr>
        <w:t>են</w:t>
      </w:r>
      <w:r>
        <w:rPr>
          <w:rFonts w:ascii="GHEA Grapalat" w:hAnsi="GHEA Grapalat" w:cs="Times Armenian"/>
          <w:sz w:val="22"/>
          <w:szCs w:val="22"/>
          <w:lang w:val="af-ZA"/>
        </w:rPr>
        <w:t xml:space="preserve"> </w:t>
      </w:r>
      <w:r w:rsidRPr="00AA75F3">
        <w:rPr>
          <w:rFonts w:ascii="GHEA Grapalat" w:hAnsi="GHEA Grapalat" w:cs="Sylfaen"/>
          <w:sz w:val="22"/>
          <w:szCs w:val="22"/>
        </w:rPr>
        <w:t>փոխկապակցված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փոխլրացնող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ռազմավարական</w:t>
      </w:r>
      <w:r>
        <w:rPr>
          <w:rFonts w:ascii="GHEA Grapalat" w:hAnsi="GHEA Grapalat" w:cs="Times Armenian"/>
          <w:sz w:val="22"/>
          <w:szCs w:val="22"/>
          <w:lang w:val="af-ZA"/>
        </w:rPr>
        <w:t xml:space="preserve"> </w:t>
      </w:r>
      <w:r w:rsidRPr="00AA75F3">
        <w:rPr>
          <w:rFonts w:ascii="GHEA Grapalat" w:hAnsi="GHEA Grapalat" w:cs="Sylfaen"/>
          <w:sz w:val="22"/>
          <w:szCs w:val="22"/>
        </w:rPr>
        <w:t>ուղղու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թյուն</w:t>
      </w:r>
      <w:r w:rsidRPr="00AA75F3">
        <w:rPr>
          <w:rFonts w:ascii="GHEA Grapalat" w:hAnsi="GHEA Grapalat" w:cs="Times Armenian"/>
          <w:sz w:val="22"/>
          <w:szCs w:val="22"/>
          <w:lang w:val="af-ZA"/>
        </w:rPr>
        <w:softHyphen/>
      </w:r>
      <w:r w:rsidRPr="00AA75F3">
        <w:rPr>
          <w:rFonts w:ascii="GHEA Grapalat" w:hAnsi="GHEA Grapalat" w:cs="Sylfaen"/>
          <w:sz w:val="22"/>
          <w:szCs w:val="22"/>
        </w:rPr>
        <w:t>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մոտեցումը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հատվածական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այսրոպեական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լուծումները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չեն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ակն</w:t>
      </w:r>
      <w:r w:rsidRPr="00AA75F3">
        <w:rPr>
          <w:rFonts w:ascii="GHEA Grapalat" w:hAnsi="GHEA Grapalat" w:cs="Times Armenian"/>
          <w:sz w:val="22"/>
          <w:szCs w:val="22"/>
          <w:lang w:val="af-ZA"/>
        </w:rPr>
        <w:softHyphen/>
      </w:r>
      <w:r w:rsidRPr="00AA75F3">
        <w:rPr>
          <w:rFonts w:ascii="GHEA Grapalat" w:hAnsi="GHEA Grapalat" w:cs="Sylfaen"/>
          <w:sz w:val="22"/>
          <w:szCs w:val="22"/>
        </w:rPr>
        <w:t>կալվող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արդյունքներն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Հստակ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առանձնացվում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ճգնաժամային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ֆունկ</w:t>
      </w:r>
      <w:r w:rsidRPr="00AA75F3">
        <w:rPr>
          <w:rFonts w:ascii="GHEA Grapalat" w:hAnsi="GHEA Grapalat" w:cs="Times Armenian"/>
          <w:sz w:val="22"/>
          <w:szCs w:val="22"/>
          <w:lang w:val="af-ZA"/>
        </w:rPr>
        <w:softHyphen/>
      </w:r>
      <w:r w:rsidRPr="00AA75F3">
        <w:rPr>
          <w:rFonts w:ascii="GHEA Grapalat" w:hAnsi="GHEA Grapalat" w:cs="Sylfaen"/>
          <w:sz w:val="22"/>
          <w:szCs w:val="22"/>
        </w:rPr>
        <w:t>ցիոնալ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w:t>
      </w:r>
      <w:r w:rsidRPr="00AA75F3">
        <w:rPr>
          <w:rFonts w:ascii="GHEA Grapalat" w:hAnsi="GHEA Grapalat" w:cs="Times Armenian"/>
          <w:sz w:val="22"/>
          <w:szCs w:val="22"/>
          <w:lang w:val="af-ZA"/>
        </w:rPr>
        <w:softHyphen/>
      </w:r>
      <w:r w:rsidRPr="00AA75F3">
        <w:rPr>
          <w:rFonts w:ascii="GHEA Grapalat" w:hAnsi="GHEA Grapalat" w:cs="Sylfaen"/>
          <w:sz w:val="22"/>
          <w:szCs w:val="22"/>
        </w:rPr>
        <w:t>վար</w:t>
      </w:r>
      <w:r w:rsidRPr="00AA75F3">
        <w:rPr>
          <w:rFonts w:ascii="GHEA Grapalat" w:hAnsi="GHEA Grapalat" w:cs="Times Armenian"/>
          <w:sz w:val="22"/>
          <w:szCs w:val="22"/>
          <w:lang w:val="af-ZA"/>
        </w:rPr>
        <w:softHyphen/>
      </w:r>
      <w:r w:rsidRPr="00AA75F3">
        <w:rPr>
          <w:rFonts w:ascii="GHEA Grapalat" w:hAnsi="GHEA Grapalat" w:cs="Sylfaen"/>
          <w:sz w:val="22"/>
          <w:szCs w:val="22"/>
        </w:rPr>
        <w:t>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խնդիրներ</w:t>
      </w:r>
      <w:r w:rsidRPr="00AA75F3">
        <w:rPr>
          <w:rFonts w:ascii="GHEA Grapalat" w:hAnsi="GHEA Grapalat" w:cs="Times Armenian"/>
          <w:sz w:val="22"/>
          <w:szCs w:val="22"/>
          <w:lang w:val="af-ZA"/>
        </w:rPr>
        <w:t>:</w:t>
      </w:r>
    </w:p>
    <w:p w:rsidR="00940080" w:rsidRDefault="00940080" w:rsidP="00940080">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կողմից</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մշակված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ռազմավարական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առաջնահերթությունների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շրջանակներում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օրենսդրական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կազմակերպչական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այնպիսի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քայլեր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ինչպիսին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ծախսատարության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կրճատումը</w:t>
      </w:r>
      <w:r w:rsidRPr="00AA75F3">
        <w:rPr>
          <w:rFonts w:ascii="GHEA Grapalat" w:hAnsi="GHEA Grapalat" w:cs="Sylfaen"/>
          <w:sz w:val="22"/>
          <w:szCs w:val="22"/>
          <w:lang w:val="af-ZA"/>
        </w:rPr>
        <w:t xml:space="preserve">, </w:t>
      </w:r>
      <w:r w:rsidRPr="00AA75F3">
        <w:rPr>
          <w:rFonts w:ascii="GHEA Grapalat" w:hAnsi="GHEA Grapalat" w:cs="Sylfaen"/>
          <w:sz w:val="22"/>
          <w:szCs w:val="22"/>
        </w:rPr>
        <w:t>էլեկտրոնային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փուլային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կառավարման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ժամանակակից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կարգի</w:t>
      </w:r>
      <w:r w:rsidRPr="00AA75F3">
        <w:rPr>
          <w:rFonts w:ascii="GHEA Grapalat" w:hAnsi="GHEA Grapalat" w:cs="Sylfae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Sylfaen"/>
          <w:sz w:val="22"/>
          <w:szCs w:val="22"/>
          <w:lang w:val="af-ZA"/>
        </w:rPr>
        <w:t xml:space="preserve">  </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մշտադիտարկումը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արխիվների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ընթացիկ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ամբողջական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արմատավորումը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շենքային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նյութատեխնիկական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որակական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բարելավումը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սոցիալական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բավարար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երաշխիքների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օպտիմալ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ծանրաբեռնվածության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w:t>
      </w:r>
    </w:p>
    <w:p w:rsidR="00940080" w:rsidRPr="00303075" w:rsidRDefault="00940080" w:rsidP="00303075">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և</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Sylfaen"/>
          <w:sz w:val="22"/>
          <w:szCs w:val="22"/>
          <w:lang w:val="af-ZA"/>
        </w:rPr>
        <w:t xml:space="preserve"> </w:t>
      </w:r>
      <w:r w:rsidRPr="00AA75F3">
        <w:rPr>
          <w:rFonts w:ascii="GHEA Grapalat" w:hAnsi="GHEA Grapalat" w:cs="Arial"/>
          <w:sz w:val="22"/>
          <w:szCs w:val="22"/>
          <w:lang w:val="af-ZA"/>
        </w:rPr>
        <w:t>ՀՀ 202</w:t>
      </w:r>
      <w:r w:rsidR="00377856">
        <w:rPr>
          <w:rFonts w:ascii="GHEA Grapalat" w:hAnsi="GHEA Grapalat" w:cs="Arial"/>
          <w:sz w:val="22"/>
          <w:szCs w:val="22"/>
          <w:lang w:val="af-ZA"/>
        </w:rPr>
        <w:t>3</w:t>
      </w:r>
      <w:r w:rsidRPr="00AA75F3">
        <w:rPr>
          <w:rFonts w:ascii="GHEA Grapalat" w:hAnsi="GHEA Grapalat" w:cs="Arial"/>
          <w:sz w:val="22"/>
          <w:szCs w:val="22"/>
          <w:lang w:val="af-ZA"/>
        </w:rPr>
        <w:t>-202</w:t>
      </w:r>
      <w:r w:rsidR="00377856">
        <w:rPr>
          <w:rFonts w:ascii="GHEA Grapalat" w:hAnsi="GHEA Grapalat" w:cs="Arial"/>
          <w:sz w:val="22"/>
          <w:szCs w:val="22"/>
          <w:lang w:val="af-ZA"/>
        </w:rPr>
        <w:t>5</w:t>
      </w:r>
      <w:r w:rsidRPr="00AA75F3">
        <w:rPr>
          <w:rFonts w:ascii="GHEA Grapalat" w:hAnsi="GHEA Grapalat" w:cs="Arial"/>
          <w:sz w:val="22"/>
          <w:szCs w:val="22"/>
          <w:lang w:val="af-ZA"/>
        </w:rPr>
        <w:t>թթ. միջնաժամկետ ծախսերի ծրագրի և ՀՀ 202</w:t>
      </w:r>
      <w:r w:rsidR="00377856">
        <w:rPr>
          <w:rFonts w:ascii="GHEA Grapalat" w:hAnsi="GHEA Grapalat" w:cs="Arial"/>
          <w:sz w:val="22"/>
          <w:szCs w:val="22"/>
          <w:lang w:val="af-ZA"/>
        </w:rPr>
        <w:t>3</w:t>
      </w:r>
      <w:r w:rsidRPr="00AA75F3">
        <w:rPr>
          <w:rFonts w:ascii="GHEA Grapalat" w:hAnsi="GHEA Grapalat" w:cs="Arial"/>
          <w:sz w:val="22"/>
          <w:szCs w:val="22"/>
          <w:lang w:val="af-ZA"/>
        </w:rPr>
        <w:t xml:space="preserve">թ. բյուջետային հայտի կազմման ժամանակ </w:t>
      </w:r>
      <w:r w:rsidRPr="00AA75F3">
        <w:rPr>
          <w:rFonts w:ascii="GHEA Grapalat" w:hAnsi="GHEA Grapalat" w:cs="Sylfaen"/>
          <w:sz w:val="22"/>
          <w:szCs w:val="22"/>
        </w:rPr>
        <w:t>հատկապես</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կարևորվել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այնպիսի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նպատակային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ծրագրերի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իրականացումը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որոնք</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վերաբերում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w:t>
      </w:r>
    </w:p>
    <w:p w:rsidR="00940080" w:rsidRPr="009A3A2B" w:rsidRDefault="00940080" w:rsidP="00940080">
      <w:pPr>
        <w:tabs>
          <w:tab w:val="left" w:pos="1134"/>
        </w:tabs>
        <w:spacing w:after="160" w:line="276" w:lineRule="auto"/>
        <w:ind w:firstLine="720"/>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արդարադատության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համակարգային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մշտադիտարկմանը</w:t>
      </w:r>
      <w:r w:rsidRPr="009A3A2B">
        <w:rPr>
          <w:rFonts w:ascii="GHEA Grapalat" w:hAnsi="GHEA Grapalat" w:cs="Times Armenian"/>
          <w:sz w:val="22"/>
          <w:szCs w:val="22"/>
          <w:lang w:val="af-ZA"/>
        </w:rPr>
        <w:t>,</w:t>
      </w:r>
    </w:p>
    <w:p w:rsidR="00940080" w:rsidRPr="009A3A2B"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արխիվների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և</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ընթացիկ</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գործերի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ամբողջական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թվայնացման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համակարգի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արմատավորմանը</w:t>
      </w:r>
      <w:r w:rsidRPr="009A3A2B">
        <w:rPr>
          <w:rFonts w:ascii="GHEA Grapalat" w:hAnsi="GHEA Grapalat" w:cs="Times Armenian"/>
          <w:sz w:val="22"/>
          <w:szCs w:val="22"/>
          <w:lang w:val="af-ZA"/>
        </w:rPr>
        <w:t>,</w:t>
      </w:r>
    </w:p>
    <w:p w:rsidR="00940080" w:rsidRPr="009A3A2B"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դատարանների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շենքային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նյութատեխնիկական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պայմանների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որակական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բարելավմանը</w:t>
      </w:r>
      <w:r w:rsidRPr="009A3A2B">
        <w:rPr>
          <w:rFonts w:ascii="GHEA Grapalat" w:hAnsi="GHEA Grapalat" w:cs="Times Armenian"/>
          <w:sz w:val="22"/>
          <w:szCs w:val="22"/>
          <w:lang w:val="af-ZA"/>
        </w:rPr>
        <w:t>,</w:t>
      </w:r>
    </w:p>
    <w:p w:rsidR="00940080" w:rsidRPr="009A3A2B"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դատարանների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դատավորների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նյութական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սոցիալական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անկախու</w:t>
      </w:r>
      <w:r w:rsidRPr="009A3A2B">
        <w:rPr>
          <w:rFonts w:ascii="GHEA Grapalat" w:hAnsi="GHEA Grapalat" w:cs="Times Armenian"/>
          <w:sz w:val="22"/>
          <w:szCs w:val="22"/>
          <w:lang w:val="af-ZA"/>
        </w:rPr>
        <w:softHyphen/>
      </w:r>
      <w:r w:rsidRPr="009A3A2B">
        <w:rPr>
          <w:rFonts w:ascii="GHEA Grapalat" w:hAnsi="GHEA Grapalat" w:cs="Sylfaen"/>
          <w:sz w:val="22"/>
          <w:szCs w:val="22"/>
        </w:rPr>
        <w:t>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անհրաժեշտ</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ու</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բավարար</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երաշխիքների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ապահովմանը</w:t>
      </w:r>
      <w:r w:rsidRPr="009A3A2B">
        <w:rPr>
          <w:rFonts w:ascii="GHEA Grapalat" w:hAnsi="GHEA Grapalat" w:cs="Times Armenian"/>
          <w:sz w:val="22"/>
          <w:szCs w:val="22"/>
          <w:lang w:val="af-ZA"/>
        </w:rPr>
        <w:t xml:space="preserve">, </w:t>
      </w:r>
    </w:p>
    <w:p w:rsidR="00940080" w:rsidRPr="00AA75F3" w:rsidRDefault="00940080" w:rsidP="00940080">
      <w:pPr>
        <w:spacing w:after="160" w:line="276" w:lineRule="auto"/>
        <w:ind w:left="1134" w:hanging="414"/>
        <w:jc w:val="both"/>
        <w:rPr>
          <w:rFonts w:ascii="GHEA Grapalat" w:hAnsi="GHEA Grapalat" w:cs="Times Armenian"/>
          <w:sz w:val="22"/>
          <w:szCs w:val="22"/>
          <w:lang w:val="af-ZA"/>
        </w:rPr>
      </w:pPr>
      <w:r w:rsidRPr="009A3A2B">
        <w:rPr>
          <w:rFonts w:ascii="GHEA Grapalat" w:hAnsi="GHEA Grapalat" w:cs="Times Armenian"/>
          <w:sz w:val="22"/>
          <w:szCs w:val="22"/>
          <w:lang w:val="af-ZA"/>
        </w:rPr>
        <w:t>-</w:t>
      </w:r>
      <w:r w:rsidRPr="009A3A2B">
        <w:rPr>
          <w:rFonts w:ascii="GHEA Grapalat" w:hAnsi="GHEA Grapalat" w:cs="Times Armenian"/>
          <w:sz w:val="22"/>
          <w:szCs w:val="22"/>
          <w:lang w:val="af-ZA"/>
        </w:rPr>
        <w:tab/>
      </w:r>
      <w:r w:rsidRPr="009A3A2B">
        <w:rPr>
          <w:rFonts w:ascii="GHEA Grapalat" w:hAnsi="GHEA Grapalat" w:cs="Sylfaen"/>
          <w:sz w:val="22"/>
          <w:szCs w:val="22"/>
        </w:rPr>
        <w:t>դատավորների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օպտիմալ</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ծանրաբեռնվածության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ապահովմանը</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նրանց</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գործունեության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գնահատման՝</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օբյեկտիվ</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չափանիշների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վրա</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խարսխված</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համակարգի</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ներդրմանը</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և</w:t>
      </w:r>
      <w:r w:rsidRPr="009A3A2B">
        <w:rPr>
          <w:rFonts w:ascii="GHEA Grapalat" w:hAnsi="GHEA Grapalat" w:cs="Times Armenian"/>
          <w:sz w:val="22"/>
          <w:szCs w:val="22"/>
          <w:lang w:val="af-ZA"/>
        </w:rPr>
        <w:t xml:space="preserve"> </w:t>
      </w:r>
      <w:r w:rsidRPr="009A3A2B">
        <w:rPr>
          <w:rFonts w:ascii="GHEA Grapalat" w:hAnsi="GHEA Grapalat" w:cs="Sylfaen"/>
          <w:sz w:val="22"/>
          <w:szCs w:val="22"/>
        </w:rPr>
        <w:t>այլն</w:t>
      </w:r>
      <w:r w:rsidRPr="009A3A2B">
        <w:rPr>
          <w:rFonts w:ascii="GHEA Grapalat" w:hAnsi="GHEA Grapalat" w:cs="Times Armenian"/>
          <w:sz w:val="22"/>
          <w:szCs w:val="22"/>
          <w:lang w:val="af-ZA"/>
        </w:rPr>
        <w:t>:</w:t>
      </w:r>
    </w:p>
    <w:p w:rsidR="00940080" w:rsidRDefault="00940080" w:rsidP="00940080">
      <w:pPr>
        <w:spacing w:after="160" w:line="276" w:lineRule="auto"/>
        <w:ind w:firstLine="720"/>
        <w:jc w:val="both"/>
        <w:rPr>
          <w:rFonts w:ascii="GHEA Grapalat" w:hAnsi="GHEA Grapalat" w:cs="Sylfaen"/>
          <w:sz w:val="22"/>
          <w:szCs w:val="22"/>
          <w:lang w:val="af-ZA"/>
        </w:rPr>
      </w:pPr>
      <w:r w:rsidRPr="00AA75F3">
        <w:rPr>
          <w:rFonts w:ascii="GHEA Grapalat" w:hAnsi="GHEA Grapalat" w:cs="Sylfaen"/>
          <w:sz w:val="22"/>
          <w:szCs w:val="22"/>
        </w:rPr>
        <w:t>Դրանք</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բոլորն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սուբյեկտիվ</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գործոնի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ազդեցությունը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նվազագույնի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հասցնելու</w:t>
      </w:r>
      <w:r w:rsidRPr="00AA75F3">
        <w:rPr>
          <w:rFonts w:ascii="GHEA Grapalat" w:hAnsi="GHEA Grapalat" w:cs="Times Armenian"/>
          <w:sz w:val="22"/>
          <w:szCs w:val="22"/>
          <w:lang w:val="af-ZA"/>
        </w:rPr>
        <w:t xml:space="preserve">, </w:t>
      </w:r>
      <w:r w:rsidRPr="00AA75F3">
        <w:rPr>
          <w:rFonts w:ascii="GHEA Grapalat" w:hAnsi="GHEA Grapalat" w:cs="Sylfaen"/>
          <w:b/>
          <w:sz w:val="22"/>
          <w:szCs w:val="22"/>
        </w:rPr>
        <w:t>անկախ</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անաչառ</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մատչելի</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արդ</w:t>
      </w:r>
      <w:r w:rsidRPr="00AA75F3">
        <w:rPr>
          <w:rFonts w:ascii="GHEA Grapalat" w:hAnsi="GHEA Grapalat" w:cs="Times Armenian"/>
          <w:b/>
          <w:sz w:val="22"/>
          <w:szCs w:val="22"/>
          <w:lang w:val="af-ZA"/>
        </w:rPr>
        <w:softHyphen/>
      </w:r>
      <w:r w:rsidRPr="00AA75F3">
        <w:rPr>
          <w:rFonts w:ascii="GHEA Grapalat" w:hAnsi="GHEA Grapalat" w:cs="Sylfaen"/>
          <w:b/>
          <w:sz w:val="22"/>
          <w:szCs w:val="22"/>
        </w:rPr>
        <w:t>յունավետ</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ու</w:t>
      </w:r>
      <w:r w:rsidRPr="00AA75F3">
        <w:rPr>
          <w:rFonts w:ascii="GHEA Grapalat" w:hAnsi="GHEA Grapalat" w:cs="Times Armenian"/>
          <w:b/>
          <w:sz w:val="22"/>
          <w:szCs w:val="22"/>
          <w:lang w:val="af-ZA"/>
        </w:rPr>
        <w:t xml:space="preserve"> </w:t>
      </w:r>
      <w:r w:rsidRPr="00AA75F3">
        <w:rPr>
          <w:rFonts w:ascii="GHEA Grapalat" w:hAnsi="GHEA Grapalat" w:cs="Sylfaen"/>
          <w:b/>
          <w:sz w:val="22"/>
          <w:szCs w:val="22"/>
        </w:rPr>
        <w:t>հաշվետու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արդարադատություն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ունենալու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համար</w:t>
      </w:r>
      <w:r w:rsidRPr="00AA75F3">
        <w:rPr>
          <w:rFonts w:ascii="GHEA Grapalat" w:hAnsi="GHEA Grapalat" w:cs="Sylfaen"/>
          <w:sz w:val="22"/>
          <w:szCs w:val="22"/>
          <w:lang w:val="af-ZA"/>
        </w:rPr>
        <w:t>,</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ինչն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էլ</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իր</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հերթին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կհանգեցնի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ՀՀ</w:t>
      </w:r>
      <w:r w:rsidRPr="00AA75F3">
        <w:rPr>
          <w:rFonts w:ascii="GHEA Grapalat" w:hAnsi="GHEA Grapalat" w:cs="Times Armenian"/>
          <w:sz w:val="22"/>
          <w:szCs w:val="22"/>
          <w:lang w:val="af-ZA"/>
        </w:rPr>
        <w:t>-</w:t>
      </w:r>
      <w:r w:rsidRPr="00AA75F3">
        <w:rPr>
          <w:rFonts w:ascii="GHEA Grapalat" w:hAnsi="GHEA Grapalat" w:cs="Times Armenian"/>
          <w:sz w:val="22"/>
          <w:szCs w:val="22"/>
        </w:rPr>
        <w:t>ում</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մակրոտնտեսական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ցուցանիշների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բարելավմանը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մասնավորապես՝</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զգալի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կավելանան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ներդրումները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ինչն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էլ</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մեծապես</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rPr>
        <w:t>կնպաստի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ՀՆԱ</w:t>
      </w:r>
      <w:r w:rsidRPr="00AA75F3">
        <w:rPr>
          <w:rFonts w:ascii="GHEA Grapalat" w:hAnsi="GHEA Grapalat" w:cs="Sylfaen"/>
          <w:sz w:val="22"/>
          <w:szCs w:val="22"/>
          <w:lang w:val="af-ZA"/>
        </w:rPr>
        <w:t>-</w:t>
      </w:r>
      <w:r w:rsidRPr="00AA75F3">
        <w:rPr>
          <w:rFonts w:ascii="GHEA Grapalat" w:hAnsi="GHEA Grapalat" w:cs="Sylfaen"/>
          <w:sz w:val="22"/>
          <w:szCs w:val="22"/>
        </w:rPr>
        <w:t>ի</w:t>
      </w:r>
      <w:r w:rsidRPr="00AA75F3">
        <w:rPr>
          <w:rFonts w:ascii="GHEA Grapalat" w:hAnsi="GHEA Grapalat" w:cs="Sylfaen"/>
          <w:sz w:val="22"/>
          <w:szCs w:val="22"/>
          <w:lang w:val="af-ZA"/>
        </w:rPr>
        <w:t xml:space="preserve"> </w:t>
      </w:r>
      <w:r w:rsidRPr="00AA75F3">
        <w:rPr>
          <w:rFonts w:ascii="GHEA Grapalat" w:hAnsi="GHEA Grapalat" w:cs="Sylfaen"/>
          <w:sz w:val="22"/>
          <w:szCs w:val="22"/>
        </w:rPr>
        <w:t>աճին</w:t>
      </w:r>
      <w:r w:rsidRPr="00AA75F3">
        <w:rPr>
          <w:rFonts w:ascii="GHEA Grapalat" w:hAnsi="GHEA Grapalat" w:cs="Sylfaen"/>
          <w:sz w:val="22"/>
          <w:szCs w:val="22"/>
          <w:lang w:val="af-ZA"/>
        </w:rPr>
        <w:t>:</w:t>
      </w:r>
    </w:p>
    <w:p w:rsidR="00BF606E" w:rsidRDefault="00BF606E" w:rsidP="00BF606E">
      <w:pPr>
        <w:spacing w:after="160" w:line="276" w:lineRule="auto"/>
        <w:ind w:firstLine="708"/>
        <w:jc w:val="both"/>
        <w:rPr>
          <w:rFonts w:ascii="GHEA Grapalat" w:hAnsi="GHEA Grapalat" w:cs="Sylfaen"/>
          <w:sz w:val="22"/>
          <w:szCs w:val="22"/>
          <w:lang w:val="af-ZA"/>
        </w:rPr>
      </w:pPr>
      <w:r w:rsidRPr="00AA75F3">
        <w:rPr>
          <w:rFonts w:ascii="GHEA Grapalat" w:hAnsi="GHEA Grapalat" w:cs="Times Armenian"/>
          <w:sz w:val="22"/>
          <w:szCs w:val="22"/>
          <w:lang w:val="hy-AM"/>
        </w:rPr>
        <w:t>ՀՀ</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դատական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իշխանության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համակարգում</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գործող</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մարմինները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և</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դրանց</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կարգավիճակի</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հետ</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կապված</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առանձնահատկությունները</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սահմանված</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են</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ՀՀ</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Սահմանադրությամբ</w:t>
      </w:r>
      <w:r w:rsidRPr="00AA75F3">
        <w:rPr>
          <w:rFonts w:ascii="GHEA Grapalat" w:hAnsi="GHEA Grapalat" w:cs="Times Armenian"/>
          <w:sz w:val="22"/>
          <w:szCs w:val="22"/>
          <w:lang w:val="af-ZA"/>
        </w:rPr>
        <w:t xml:space="preserve"> </w:t>
      </w:r>
      <w:r w:rsidRPr="00AA75F3">
        <w:rPr>
          <w:rFonts w:ascii="GHEA Grapalat" w:hAnsi="GHEA Grapalat" w:cs="Times Armenian"/>
          <w:sz w:val="22"/>
          <w:szCs w:val="22"/>
          <w:lang w:val="hy-AM"/>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lang w:val="pt-BR"/>
        </w:rPr>
        <w:t>«</w:t>
      </w:r>
      <w:r w:rsidRPr="00AA75F3">
        <w:rPr>
          <w:rFonts w:ascii="GHEA Grapalat" w:hAnsi="GHEA Grapalat" w:cs="Sylfaen"/>
          <w:sz w:val="22"/>
          <w:szCs w:val="22"/>
          <w:lang w:val="hy-AM"/>
        </w:rPr>
        <w:t>ՀՀ</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lastRenderedPageBreak/>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օրենսգիք</w:t>
      </w:r>
      <w:r w:rsidRPr="00AA75F3">
        <w:rPr>
          <w:rFonts w:ascii="GHEA Grapalat" w:hAnsi="GHEA Grapalat" w:cs="Sylfaen"/>
          <w:sz w:val="22"/>
          <w:szCs w:val="22"/>
          <w:lang w:val="pt-BR"/>
        </w:rPr>
        <w:t>»</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սահմանադրական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օրենքով</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հիշյալ</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մարմինների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բյուջետային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ծրագիրը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միջոցառումները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հանդիսանում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վարչական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ծախսային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hy-AM"/>
        </w:rPr>
        <w:t>միջոցառումներ</w:t>
      </w:r>
      <w:r>
        <w:rPr>
          <w:rFonts w:ascii="GHEA Grapalat" w:hAnsi="GHEA Grapalat" w:cs="Sylfaen"/>
          <w:sz w:val="22"/>
          <w:szCs w:val="22"/>
          <w:lang w:val="af-ZA"/>
        </w:rPr>
        <w:t xml:space="preserve">, հետևաբար </w:t>
      </w:r>
      <w:r w:rsidRPr="00AA75F3">
        <w:rPr>
          <w:rFonts w:ascii="GHEA Grapalat" w:hAnsi="GHEA Grapalat" w:cs="Sylfaen"/>
          <w:sz w:val="22"/>
          <w:szCs w:val="22"/>
          <w:lang w:val="pt-BR"/>
        </w:rPr>
        <w:t>«</w:t>
      </w:r>
      <w:r w:rsidRPr="00BF606E">
        <w:rPr>
          <w:rFonts w:ascii="GHEA Grapalat" w:hAnsi="GHEA Grapalat" w:cs="Sylfaen"/>
          <w:sz w:val="22"/>
          <w:szCs w:val="22"/>
          <w:lang w:val="hy-AM"/>
        </w:rPr>
        <w:t>ՀՀ</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բյուջետային</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համակարգի</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մասին</w:t>
      </w:r>
      <w:r w:rsidRPr="00AA75F3">
        <w:rPr>
          <w:rFonts w:ascii="GHEA Grapalat" w:hAnsi="GHEA Grapalat" w:cs="Sylfaen"/>
          <w:sz w:val="22"/>
          <w:szCs w:val="22"/>
          <w:lang w:val="pt-BR"/>
        </w:rPr>
        <w:t>» օրենք</w:t>
      </w:r>
      <w:r w:rsidRPr="00BF606E">
        <w:rPr>
          <w:rFonts w:ascii="GHEA Grapalat" w:hAnsi="GHEA Grapalat" w:cs="Sylfaen"/>
          <w:sz w:val="22"/>
          <w:szCs w:val="22"/>
          <w:lang w:val="hy-AM"/>
        </w:rPr>
        <w:t>ի</w:t>
      </w:r>
      <w:r w:rsidRPr="00AA75F3">
        <w:rPr>
          <w:rFonts w:ascii="GHEA Grapalat" w:hAnsi="GHEA Grapalat" w:cs="Sylfaen"/>
          <w:sz w:val="22"/>
          <w:szCs w:val="22"/>
          <w:lang w:val="af-ZA"/>
        </w:rPr>
        <w:t xml:space="preserve"> 16-</w:t>
      </w:r>
      <w:r w:rsidRPr="00BF606E">
        <w:rPr>
          <w:rFonts w:ascii="GHEA Grapalat" w:hAnsi="GHEA Grapalat" w:cs="Sylfaen"/>
          <w:sz w:val="22"/>
          <w:szCs w:val="22"/>
          <w:lang w:val="hy-AM"/>
        </w:rPr>
        <w:t>րդ</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հոդվածի</w:t>
      </w:r>
      <w:r w:rsidRPr="00AA75F3">
        <w:rPr>
          <w:rFonts w:ascii="GHEA Grapalat" w:hAnsi="GHEA Grapalat" w:cs="Sylfaen"/>
          <w:sz w:val="22"/>
          <w:szCs w:val="22"/>
          <w:lang w:val="af-ZA"/>
        </w:rPr>
        <w:t xml:space="preserve"> 2-</w:t>
      </w:r>
      <w:r w:rsidRPr="00BF606E">
        <w:rPr>
          <w:rFonts w:ascii="GHEA Grapalat" w:hAnsi="GHEA Grapalat" w:cs="Sylfaen"/>
          <w:sz w:val="22"/>
          <w:szCs w:val="22"/>
          <w:lang w:val="hy-AM"/>
        </w:rPr>
        <w:t>րդ</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մասի</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ե</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կետի</w:t>
      </w:r>
      <w:r w:rsidRPr="00AA75F3">
        <w:rPr>
          <w:rFonts w:ascii="GHEA Grapalat" w:hAnsi="GHEA Grapalat" w:cs="Sylfaen"/>
          <w:sz w:val="22"/>
          <w:szCs w:val="22"/>
          <w:lang w:val="af-ZA"/>
        </w:rPr>
        <w:t xml:space="preserve"> </w:t>
      </w:r>
      <w:r w:rsidRPr="00BF606E">
        <w:rPr>
          <w:rFonts w:ascii="GHEA Grapalat" w:hAnsi="GHEA Grapalat" w:cs="Sylfaen"/>
          <w:sz w:val="22"/>
          <w:szCs w:val="22"/>
          <w:lang w:val="hy-AM"/>
        </w:rPr>
        <w:t>համաձայն</w:t>
      </w:r>
      <w:r w:rsidRPr="007F69AD">
        <w:rPr>
          <w:rFonts w:ascii="GHEA Grapalat" w:hAnsi="GHEA Grapalat" w:cs="Sylfaen"/>
          <w:sz w:val="22"/>
          <w:szCs w:val="22"/>
          <w:lang w:val="af-ZA"/>
        </w:rPr>
        <w:t xml:space="preserve"> </w:t>
      </w:r>
      <w:r>
        <w:rPr>
          <w:rFonts w:ascii="GHEA Grapalat" w:hAnsi="GHEA Grapalat" w:cs="Sylfaen"/>
          <w:sz w:val="22"/>
          <w:szCs w:val="22"/>
          <w:lang w:val="af-ZA"/>
        </w:rPr>
        <w:t>ՀՀ դատական իշխանության համակարգի համար ծրագրերի վերջնական արդյունքի ցուցանիշներ չէին սահմանվելու:</w:t>
      </w:r>
    </w:p>
    <w:p w:rsidR="00E12724" w:rsidRDefault="00BF606E" w:rsidP="00BF606E">
      <w:pPr>
        <w:spacing w:after="160" w:line="276" w:lineRule="auto"/>
        <w:ind w:firstLine="708"/>
        <w:jc w:val="both"/>
        <w:rPr>
          <w:rFonts w:ascii="GHEA Grapalat" w:hAnsi="GHEA Grapalat" w:cs="Sylfaen"/>
          <w:sz w:val="22"/>
          <w:szCs w:val="22"/>
          <w:lang w:val="af-ZA"/>
        </w:rPr>
      </w:pPr>
      <w:r>
        <w:rPr>
          <w:rFonts w:ascii="GHEA Grapalat" w:hAnsi="GHEA Grapalat" w:cs="Sylfaen"/>
          <w:sz w:val="22"/>
          <w:szCs w:val="22"/>
        </w:rPr>
        <w:t>Սակայն</w:t>
      </w:r>
      <w:r w:rsidRPr="007F69AD">
        <w:rPr>
          <w:rFonts w:ascii="GHEA Grapalat" w:hAnsi="GHEA Grapalat" w:cs="Sylfaen"/>
          <w:sz w:val="22"/>
          <w:szCs w:val="22"/>
          <w:lang w:val="af-ZA"/>
        </w:rPr>
        <w:t xml:space="preserve"> </w:t>
      </w:r>
      <w:r w:rsidRPr="00AA75F3">
        <w:rPr>
          <w:rFonts w:ascii="GHEA Grapalat" w:hAnsi="GHEA Grapalat" w:cs="Sylfaen"/>
          <w:sz w:val="22"/>
          <w:szCs w:val="22"/>
          <w:lang w:val="ru-RU"/>
        </w:rPr>
        <w:t>Կառավարության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բյուջետային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ուղերձը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ներառում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է</w:t>
      </w:r>
      <w:r w:rsidRPr="00AA75F3">
        <w:rPr>
          <w:rFonts w:ascii="GHEA Grapalat" w:hAnsi="GHEA Grapalat" w:cs="Sylfaen"/>
          <w:sz w:val="22"/>
          <w:szCs w:val="22"/>
          <w:lang w:val="af-ZA"/>
        </w:rPr>
        <w:t xml:space="preserve">  </w:t>
      </w:r>
      <w:r w:rsidRPr="00AA75F3">
        <w:rPr>
          <w:rFonts w:ascii="GHEA Grapalat" w:hAnsi="GHEA Grapalat" w:cs="Sylfaen"/>
          <w:sz w:val="22"/>
          <w:szCs w:val="22"/>
          <w:lang w:val="pt-BR"/>
        </w:rPr>
        <w:t>«</w:t>
      </w:r>
      <w:r w:rsidRPr="00AA75F3">
        <w:rPr>
          <w:rFonts w:ascii="GHEA Grapalat" w:hAnsi="GHEA Grapalat" w:cs="Sylfaen"/>
          <w:sz w:val="22"/>
          <w:szCs w:val="22"/>
          <w:lang w:val="ru-RU"/>
        </w:rPr>
        <w:t>Պետական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բյուջեի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մասին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օրենքի</w:t>
      </w:r>
      <w:r w:rsidRPr="00AA75F3">
        <w:rPr>
          <w:rFonts w:ascii="GHEA Grapalat" w:hAnsi="GHEA Grapalat" w:cs="Sylfaen"/>
          <w:sz w:val="22"/>
          <w:szCs w:val="22"/>
          <w:lang w:val="pt-BR"/>
        </w:rPr>
        <w:t>»</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նախագծով</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ծրագրերի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վերջնական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արդյունքի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գծով</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կանխատեսումներ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ինչպես</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ծրագրերի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միջոցառումների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իրագործման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աստիճանը</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բնութագրող</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ֆինանսական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առկա</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արդյունքային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փաստացի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սպասվելիք</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կանխատեսվող</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ցուցանիշներ</w:t>
      </w:r>
      <w:r w:rsidRPr="00AA75F3">
        <w:rPr>
          <w:rFonts w:ascii="GHEA Grapalat" w:hAnsi="GHEA Grapalat" w:cs="Sylfaen"/>
          <w:sz w:val="22"/>
          <w:szCs w:val="22"/>
          <w:lang w:val="af-ZA"/>
        </w:rPr>
        <w:t xml:space="preserve">, հետևաբար, </w:t>
      </w:r>
      <w:r>
        <w:rPr>
          <w:rFonts w:ascii="GHEA Grapalat" w:hAnsi="GHEA Grapalat" w:cs="Sylfaen"/>
          <w:sz w:val="22"/>
          <w:szCs w:val="22"/>
          <w:lang w:val="af-ZA"/>
        </w:rPr>
        <w:t xml:space="preserve">հաշվի առնելով վերը թվարկված սկզբունքային մոտեցումները, </w:t>
      </w:r>
      <w:r w:rsidRPr="00AA75F3">
        <w:rPr>
          <w:rFonts w:ascii="GHEA Grapalat" w:hAnsi="GHEA Grapalat" w:cs="Sylfaen"/>
          <w:sz w:val="22"/>
          <w:szCs w:val="22"/>
          <w:lang w:val="ru-RU"/>
        </w:rPr>
        <w:t>ՀՀ</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համակարգի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pt-BR"/>
        </w:rPr>
        <w:t>«</w:t>
      </w:r>
      <w:r>
        <w:rPr>
          <w:rFonts w:ascii="GHEA Grapalat" w:hAnsi="GHEA Grapalat" w:cs="Sylfaen"/>
          <w:sz w:val="22"/>
          <w:szCs w:val="22"/>
          <w:lang w:val="pt-BR"/>
        </w:rPr>
        <w:t>Դատական իշխանության գործունեության ապահովում և իրականացում</w:t>
      </w:r>
      <w:r w:rsidRPr="00AA75F3">
        <w:rPr>
          <w:rFonts w:ascii="GHEA Grapalat" w:hAnsi="GHEA Grapalat" w:cs="Sylfaen"/>
          <w:sz w:val="22"/>
          <w:szCs w:val="22"/>
          <w:lang w:val="pt-BR"/>
        </w:rPr>
        <w:t>»</w:t>
      </w:r>
      <w:r>
        <w:rPr>
          <w:rFonts w:ascii="GHEA Grapalat" w:hAnsi="GHEA Grapalat" w:cs="Sylfaen"/>
          <w:sz w:val="22"/>
          <w:szCs w:val="22"/>
          <w:lang w:val="pt-BR"/>
        </w:rPr>
        <w:t xml:space="preserve"> (1080) Ծ</w:t>
      </w:r>
      <w:r w:rsidRPr="00AA75F3">
        <w:rPr>
          <w:rFonts w:ascii="GHEA Grapalat" w:hAnsi="GHEA Grapalat" w:cs="Sylfaen"/>
          <w:sz w:val="22"/>
          <w:szCs w:val="22"/>
          <w:lang w:val="ru-RU"/>
        </w:rPr>
        <w:t>րագրի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համար</w:t>
      </w:r>
      <w:r w:rsidRPr="00AA75F3">
        <w:rPr>
          <w:rFonts w:ascii="GHEA Grapalat" w:hAnsi="GHEA Grapalat" w:cs="Sylfaen"/>
          <w:sz w:val="22"/>
          <w:szCs w:val="22"/>
          <w:lang w:val="af-ZA"/>
        </w:rPr>
        <w:t xml:space="preserve"> </w:t>
      </w:r>
      <w:r w:rsidRPr="00BF606E">
        <w:rPr>
          <w:rFonts w:ascii="GHEA Grapalat" w:hAnsi="GHEA Grapalat" w:cs="Sylfaen"/>
          <w:sz w:val="22"/>
          <w:szCs w:val="22"/>
          <w:lang w:val="ru-RU"/>
        </w:rPr>
        <w:t>այնուամենայնիվ</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սահմանվել</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է</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վերջնական</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արդյունքի</w:t>
      </w:r>
      <w:r w:rsidRPr="00BF606E">
        <w:rPr>
          <w:rFonts w:ascii="GHEA Grapalat" w:hAnsi="GHEA Grapalat" w:cs="Sylfaen"/>
          <w:sz w:val="22"/>
          <w:szCs w:val="22"/>
          <w:lang w:val="af-ZA"/>
        </w:rPr>
        <w:t xml:space="preserve"> </w:t>
      </w:r>
      <w:r w:rsidRPr="00BF606E">
        <w:rPr>
          <w:rFonts w:ascii="GHEA Grapalat" w:hAnsi="GHEA Grapalat" w:cs="Sylfaen"/>
          <w:sz w:val="22"/>
          <w:szCs w:val="22"/>
          <w:lang w:val="ru-RU"/>
        </w:rPr>
        <w:t>ցուցանիշ</w:t>
      </w:r>
      <w:r w:rsidRPr="00BF606E">
        <w:rPr>
          <w:rFonts w:ascii="GHEA Grapalat" w:hAnsi="GHEA Grapalat" w:cs="Sylfaen"/>
          <w:sz w:val="22"/>
          <w:szCs w:val="22"/>
        </w:rPr>
        <w:t>՝</w:t>
      </w:r>
      <w:r w:rsidRPr="00BF606E">
        <w:rPr>
          <w:rFonts w:ascii="GHEA Grapalat" w:hAnsi="GHEA Grapalat" w:cs="Sylfaen"/>
          <w:sz w:val="22"/>
          <w:szCs w:val="22"/>
          <w:lang w:val="af-ZA"/>
        </w:rPr>
        <w:t xml:space="preserve"> </w:t>
      </w:r>
      <w:r w:rsidRPr="00BF606E">
        <w:rPr>
          <w:rFonts w:ascii="GHEA Grapalat" w:hAnsi="GHEA Grapalat" w:cs="Sylfaen"/>
          <w:sz w:val="22"/>
          <w:szCs w:val="22"/>
        </w:rPr>
        <w:t>դատական</w:t>
      </w:r>
      <w:r w:rsidRPr="00BF606E">
        <w:rPr>
          <w:rFonts w:ascii="GHEA Grapalat" w:hAnsi="GHEA Grapalat" w:cs="Sylfaen"/>
          <w:sz w:val="22"/>
          <w:szCs w:val="22"/>
          <w:lang w:val="af-ZA"/>
        </w:rPr>
        <w:t xml:space="preserve"> </w:t>
      </w:r>
      <w:r w:rsidRPr="00BF606E">
        <w:rPr>
          <w:rFonts w:ascii="GHEA Grapalat" w:hAnsi="GHEA Grapalat" w:cs="Sylfaen"/>
          <w:sz w:val="22"/>
          <w:szCs w:val="22"/>
        </w:rPr>
        <w:t>համակարգի</w:t>
      </w:r>
      <w:r w:rsidRPr="00BF606E">
        <w:rPr>
          <w:rFonts w:ascii="GHEA Grapalat" w:hAnsi="GHEA Grapalat" w:cs="Sylfaen"/>
          <w:sz w:val="22"/>
          <w:szCs w:val="22"/>
          <w:lang w:val="af-ZA"/>
        </w:rPr>
        <w:t xml:space="preserve"> </w:t>
      </w:r>
      <w:r w:rsidRPr="00BF606E">
        <w:rPr>
          <w:rFonts w:ascii="GHEA Grapalat" w:hAnsi="GHEA Grapalat" w:cs="Sylfaen"/>
          <w:sz w:val="22"/>
          <w:szCs w:val="22"/>
        </w:rPr>
        <w:t>անկախությունը</w:t>
      </w:r>
      <w:r w:rsidRPr="00BF606E">
        <w:rPr>
          <w:rFonts w:ascii="GHEA Grapalat" w:hAnsi="GHEA Grapalat" w:cs="Sylfaen"/>
          <w:sz w:val="22"/>
          <w:szCs w:val="22"/>
          <w:lang w:val="af-ZA"/>
        </w:rPr>
        <w:t xml:space="preserve"> </w:t>
      </w:r>
      <w:r w:rsidRPr="00BF606E">
        <w:rPr>
          <w:rFonts w:ascii="GHEA Grapalat" w:hAnsi="GHEA Grapalat" w:cs="Sylfaen"/>
          <w:sz w:val="22"/>
          <w:szCs w:val="22"/>
        </w:rPr>
        <w:t>իշխանության</w:t>
      </w:r>
      <w:r w:rsidRPr="00BF606E">
        <w:rPr>
          <w:rFonts w:ascii="GHEA Grapalat" w:hAnsi="GHEA Grapalat" w:cs="Sylfaen"/>
          <w:sz w:val="22"/>
          <w:szCs w:val="22"/>
          <w:lang w:val="af-ZA"/>
        </w:rPr>
        <w:t xml:space="preserve"> </w:t>
      </w:r>
      <w:r w:rsidRPr="00BF606E">
        <w:rPr>
          <w:rFonts w:ascii="GHEA Grapalat" w:hAnsi="GHEA Grapalat" w:cs="Sylfaen"/>
          <w:sz w:val="22"/>
          <w:szCs w:val="22"/>
        </w:rPr>
        <w:t>այլ</w:t>
      </w:r>
      <w:r w:rsidRPr="00BF606E">
        <w:rPr>
          <w:rFonts w:ascii="GHEA Grapalat" w:hAnsi="GHEA Grapalat" w:cs="Sylfaen"/>
          <w:sz w:val="22"/>
          <w:szCs w:val="22"/>
          <w:lang w:val="af-ZA"/>
        </w:rPr>
        <w:t xml:space="preserve"> </w:t>
      </w:r>
      <w:r w:rsidRPr="00BF606E">
        <w:rPr>
          <w:rFonts w:ascii="GHEA Grapalat" w:hAnsi="GHEA Grapalat" w:cs="Sylfaen"/>
          <w:sz w:val="22"/>
          <w:szCs w:val="22"/>
        </w:rPr>
        <w:t>ճյուղերի</w:t>
      </w:r>
      <w:r w:rsidRPr="00BF606E">
        <w:rPr>
          <w:rFonts w:ascii="GHEA Grapalat" w:hAnsi="GHEA Grapalat" w:cs="Sylfaen"/>
          <w:sz w:val="22"/>
          <w:szCs w:val="22"/>
          <w:lang w:val="af-ZA"/>
        </w:rPr>
        <w:t xml:space="preserve">, </w:t>
      </w:r>
      <w:r w:rsidRPr="00BF606E">
        <w:rPr>
          <w:rFonts w:ascii="GHEA Grapalat" w:hAnsi="GHEA Grapalat" w:cs="Sylfaen"/>
          <w:sz w:val="22"/>
          <w:szCs w:val="22"/>
        </w:rPr>
        <w:t>անհատների</w:t>
      </w:r>
      <w:r w:rsidRPr="00BF606E">
        <w:rPr>
          <w:rFonts w:ascii="GHEA Grapalat" w:hAnsi="GHEA Grapalat" w:cs="Sylfaen"/>
          <w:sz w:val="22"/>
          <w:szCs w:val="22"/>
          <w:lang w:val="af-ZA"/>
        </w:rPr>
        <w:t xml:space="preserve"> </w:t>
      </w:r>
      <w:r w:rsidRPr="00BF606E">
        <w:rPr>
          <w:rFonts w:ascii="GHEA Grapalat" w:hAnsi="GHEA Grapalat" w:cs="Sylfaen"/>
          <w:sz w:val="22"/>
          <w:szCs w:val="22"/>
        </w:rPr>
        <w:t>կամ</w:t>
      </w:r>
      <w:r w:rsidRPr="00BF606E">
        <w:rPr>
          <w:rFonts w:ascii="GHEA Grapalat" w:hAnsi="GHEA Grapalat" w:cs="Sylfaen"/>
          <w:sz w:val="22"/>
          <w:szCs w:val="22"/>
          <w:lang w:val="af-ZA"/>
        </w:rPr>
        <w:t xml:space="preserve"> </w:t>
      </w:r>
      <w:r w:rsidRPr="00BF606E">
        <w:rPr>
          <w:rFonts w:ascii="GHEA Grapalat" w:hAnsi="GHEA Grapalat" w:cs="Sylfaen"/>
          <w:sz w:val="22"/>
          <w:szCs w:val="22"/>
        </w:rPr>
        <w:t>ընկերությունների</w:t>
      </w:r>
      <w:r w:rsidRPr="00BF606E">
        <w:rPr>
          <w:rFonts w:ascii="GHEA Grapalat" w:hAnsi="GHEA Grapalat" w:cs="Sylfaen"/>
          <w:sz w:val="22"/>
          <w:szCs w:val="22"/>
          <w:lang w:val="af-ZA"/>
        </w:rPr>
        <w:t xml:space="preserve"> </w:t>
      </w:r>
      <w:r w:rsidRPr="00BF606E">
        <w:rPr>
          <w:rFonts w:ascii="GHEA Grapalat" w:hAnsi="GHEA Grapalat" w:cs="Sylfaen"/>
          <w:sz w:val="22"/>
          <w:szCs w:val="22"/>
        </w:rPr>
        <w:t>ազդեցությունից</w:t>
      </w:r>
      <w:r w:rsidRPr="00BF606E">
        <w:rPr>
          <w:rFonts w:ascii="GHEA Grapalat" w:hAnsi="GHEA Grapalat" w:cs="Sylfaen"/>
          <w:sz w:val="22"/>
          <w:szCs w:val="22"/>
          <w:lang w:val="af-ZA"/>
        </w:rPr>
        <w:t xml:space="preserve"> (</w:t>
      </w:r>
      <w:r w:rsidRPr="00BF606E">
        <w:rPr>
          <w:rFonts w:ascii="GHEA Grapalat" w:hAnsi="GHEA Grapalat" w:cs="Sylfaen"/>
          <w:sz w:val="22"/>
          <w:szCs w:val="22"/>
        </w:rPr>
        <w:t>ըստ</w:t>
      </w:r>
      <w:r w:rsidRPr="00BF606E">
        <w:rPr>
          <w:rFonts w:ascii="GHEA Grapalat" w:hAnsi="GHEA Grapalat" w:cs="Sylfaen"/>
          <w:sz w:val="22"/>
          <w:szCs w:val="22"/>
          <w:lang w:val="af-ZA"/>
        </w:rPr>
        <w:t xml:space="preserve"> WEF-</w:t>
      </w:r>
      <w:r w:rsidRPr="00BF606E">
        <w:rPr>
          <w:rFonts w:ascii="GHEA Grapalat" w:hAnsi="GHEA Grapalat" w:cs="Sylfaen"/>
          <w:sz w:val="22"/>
          <w:szCs w:val="22"/>
        </w:rPr>
        <w:t>ի</w:t>
      </w:r>
      <w:r w:rsidRPr="00BF606E">
        <w:rPr>
          <w:rFonts w:ascii="GHEA Grapalat" w:hAnsi="GHEA Grapalat" w:cs="Sylfaen"/>
          <w:sz w:val="22"/>
          <w:szCs w:val="22"/>
          <w:lang w:val="af-ZA"/>
        </w:rPr>
        <w:t xml:space="preserve"> </w:t>
      </w:r>
      <w:r w:rsidRPr="00BF606E">
        <w:rPr>
          <w:rFonts w:ascii="GHEA Grapalat" w:hAnsi="GHEA Grapalat" w:cs="Sylfaen"/>
          <w:sz w:val="22"/>
          <w:szCs w:val="22"/>
        </w:rPr>
        <w:t>ցուցանիշի</w:t>
      </w:r>
      <w:r w:rsidRPr="00AA75F3">
        <w:rPr>
          <w:rFonts w:ascii="GHEA Grapalat" w:hAnsi="GHEA Grapalat" w:cs="Sylfaen"/>
          <w:sz w:val="22"/>
          <w:szCs w:val="22"/>
          <w:lang w:val="af-ZA"/>
        </w:rPr>
        <w:t>):</w:t>
      </w:r>
    </w:p>
    <w:p w:rsidR="009A3A2B" w:rsidRDefault="009A3A2B" w:rsidP="00BF606E">
      <w:pPr>
        <w:spacing w:after="160" w:line="276" w:lineRule="auto"/>
        <w:ind w:firstLine="708"/>
        <w:jc w:val="both"/>
        <w:rPr>
          <w:rFonts w:ascii="GHEA Grapalat" w:hAnsi="GHEA Grapalat" w:cs="Sylfaen"/>
          <w:sz w:val="22"/>
          <w:szCs w:val="22"/>
          <w:lang w:val="af-ZA"/>
        </w:rPr>
      </w:pPr>
    </w:p>
    <w:p w:rsidR="009A3A2B" w:rsidRDefault="009A3A2B" w:rsidP="00BF606E">
      <w:pPr>
        <w:spacing w:after="160" w:line="276" w:lineRule="auto"/>
        <w:ind w:firstLine="708"/>
        <w:jc w:val="both"/>
        <w:rPr>
          <w:rFonts w:ascii="GHEA Grapalat" w:hAnsi="GHEA Grapalat" w:cs="Sylfaen"/>
          <w:sz w:val="22"/>
          <w:szCs w:val="22"/>
          <w:lang w:val="af-ZA"/>
        </w:rPr>
      </w:pPr>
    </w:p>
    <w:p w:rsidR="009A3A2B" w:rsidRDefault="009A3A2B"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pPr>
    </w:p>
    <w:p w:rsidR="00593CA0" w:rsidRDefault="00593CA0" w:rsidP="00BF606E">
      <w:pPr>
        <w:spacing w:after="160" w:line="276" w:lineRule="auto"/>
        <w:ind w:firstLine="708"/>
        <w:jc w:val="both"/>
        <w:rPr>
          <w:rFonts w:ascii="GHEA Grapalat" w:hAnsi="GHEA Grapalat" w:cs="Sylfaen"/>
          <w:sz w:val="22"/>
          <w:szCs w:val="22"/>
          <w:lang w:val="af-ZA"/>
        </w:rPr>
        <w:sectPr w:rsidR="00593CA0" w:rsidSect="00593CA0">
          <w:footerReference w:type="default" r:id="rId8"/>
          <w:type w:val="nextColumn"/>
          <w:pgSz w:w="11907" w:h="16840" w:code="9"/>
          <w:pgMar w:top="562" w:right="1138" w:bottom="562" w:left="850" w:header="288" w:footer="58" w:gutter="0"/>
          <w:cols w:space="720"/>
          <w:docGrid w:linePitch="360"/>
        </w:sectPr>
      </w:pPr>
    </w:p>
    <w:tbl>
      <w:tblPr>
        <w:tblW w:w="16384" w:type="dxa"/>
        <w:tblInd w:w="-459" w:type="dxa"/>
        <w:tblLayout w:type="fixed"/>
        <w:tblLook w:val="04A0" w:firstRow="1" w:lastRow="0" w:firstColumn="1" w:lastColumn="0" w:noHBand="0" w:noVBand="1"/>
      </w:tblPr>
      <w:tblGrid>
        <w:gridCol w:w="1134"/>
        <w:gridCol w:w="1134"/>
        <w:gridCol w:w="1134"/>
        <w:gridCol w:w="1027"/>
        <w:gridCol w:w="958"/>
        <w:gridCol w:w="1055"/>
        <w:gridCol w:w="1055"/>
        <w:gridCol w:w="5827"/>
        <w:gridCol w:w="3060"/>
      </w:tblGrid>
      <w:tr w:rsidR="00A4402A" w:rsidRPr="009471D4" w:rsidTr="00A4402A">
        <w:trPr>
          <w:trHeight w:val="300"/>
        </w:trPr>
        <w:tc>
          <w:tcPr>
            <w:tcW w:w="1134" w:type="dxa"/>
            <w:tcBorders>
              <w:top w:val="single" w:sz="4" w:space="0" w:color="auto"/>
              <w:left w:val="single" w:sz="4" w:space="0" w:color="auto"/>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eastAsia="ru-RU"/>
              </w:rPr>
            </w:pPr>
            <w:r w:rsidRPr="00BC7916">
              <w:rPr>
                <w:rFonts w:ascii="GHEA Grapalat" w:hAnsi="GHEA Grapalat"/>
                <w:color w:val="000000"/>
                <w:sz w:val="16"/>
                <w:szCs w:val="16"/>
              </w:rPr>
              <w:lastRenderedPageBreak/>
              <w:t>Նպատակը</w:t>
            </w:r>
          </w:p>
        </w:tc>
        <w:tc>
          <w:tcPr>
            <w:tcW w:w="1134" w:type="dxa"/>
            <w:tcBorders>
              <w:top w:val="single" w:sz="4" w:space="0" w:color="auto"/>
              <w:left w:val="nil"/>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GHEA Grapalat" w:hAnsi="GHEA Grapalat"/>
                <w:color w:val="000000"/>
                <w:sz w:val="16"/>
                <w:szCs w:val="16"/>
                <w:lang w:val="ru-RU"/>
              </w:rPr>
              <w:t>Ծրագրի դասիչը և անվանումը</w:t>
            </w:r>
          </w:p>
        </w:tc>
        <w:tc>
          <w:tcPr>
            <w:tcW w:w="5229" w:type="dxa"/>
            <w:gridSpan w:val="5"/>
            <w:tcBorders>
              <w:top w:val="single" w:sz="4" w:space="0" w:color="auto"/>
              <w:left w:val="nil"/>
              <w:bottom w:val="single" w:sz="4" w:space="0" w:color="auto"/>
              <w:right w:val="single" w:sz="4" w:space="0" w:color="000000"/>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GHEA Grapalat" w:hAnsi="GHEA Grapalat"/>
                <w:color w:val="000000"/>
                <w:sz w:val="16"/>
                <w:szCs w:val="16"/>
                <w:lang w:val="ru-RU"/>
              </w:rPr>
              <w:t>Ծրագրի վերջնական արդյունքները</w:t>
            </w:r>
          </w:p>
        </w:tc>
        <w:tc>
          <w:tcPr>
            <w:tcW w:w="5827" w:type="dxa"/>
            <w:tcBorders>
              <w:top w:val="single" w:sz="4" w:space="0" w:color="auto"/>
              <w:left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GHEA Grapalat" w:hAnsi="GHEA Grapalat"/>
                <w:color w:val="000000"/>
                <w:sz w:val="16"/>
                <w:szCs w:val="16"/>
                <w:lang w:val="ru-RU"/>
              </w:rPr>
              <w:t>Կապը ՀՀ կառավարության ծրագրով սահմանված քաղաքականության թիրախների հետ</w:t>
            </w:r>
          </w:p>
        </w:tc>
        <w:tc>
          <w:tcPr>
            <w:tcW w:w="3060" w:type="dxa"/>
            <w:tcBorders>
              <w:top w:val="single" w:sz="4" w:space="0" w:color="auto"/>
              <w:left w:val="single" w:sz="4" w:space="0" w:color="auto"/>
              <w:right w:val="single" w:sz="4" w:space="0" w:color="auto"/>
            </w:tcBorders>
            <w:shd w:val="clear" w:color="000000" w:fill="D9D9D9"/>
          </w:tcPr>
          <w:p w:rsidR="00A4402A" w:rsidRPr="00A4402A" w:rsidRDefault="00A4402A" w:rsidP="00A4402A">
            <w:pPr>
              <w:rPr>
                <w:rFonts w:ascii="GHEA Grapalat" w:hAnsi="GHEA Grapalat"/>
                <w:color w:val="000000"/>
                <w:sz w:val="16"/>
                <w:szCs w:val="16"/>
                <w:lang w:val="ru-RU"/>
              </w:rPr>
            </w:pPr>
            <w:r w:rsidRPr="00A4402A">
              <w:rPr>
                <w:rFonts w:ascii="GHEA Grapalat" w:hAnsi="GHEA Grapalat"/>
                <w:color w:val="000000"/>
                <w:sz w:val="16"/>
                <w:szCs w:val="16"/>
              </w:rPr>
              <w:t>Կապը</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ՄԱԿ</w:t>
            </w:r>
            <w:r w:rsidRPr="00A4402A">
              <w:rPr>
                <w:rFonts w:ascii="GHEA Grapalat" w:hAnsi="GHEA Grapalat"/>
                <w:color w:val="000000"/>
                <w:sz w:val="16"/>
                <w:szCs w:val="16"/>
                <w:lang w:val="ru-RU"/>
              </w:rPr>
              <w:t>-</w:t>
            </w:r>
            <w:r w:rsidRPr="00A4402A">
              <w:rPr>
                <w:rFonts w:ascii="GHEA Grapalat" w:hAnsi="GHEA Grapalat"/>
                <w:color w:val="000000"/>
                <w:sz w:val="16"/>
                <w:szCs w:val="16"/>
              </w:rPr>
              <w:t>ի</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կայուն</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զարգացման</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նպատակների</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և</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ցուցանիշների</w:t>
            </w:r>
            <w:r w:rsidRPr="00A4402A">
              <w:rPr>
                <w:rFonts w:ascii="GHEA Grapalat" w:hAnsi="GHEA Grapalat"/>
                <w:color w:val="000000"/>
                <w:sz w:val="16"/>
                <w:szCs w:val="16"/>
                <w:lang w:val="ru-RU"/>
              </w:rPr>
              <w:t xml:space="preserve"> </w:t>
            </w:r>
            <w:r w:rsidRPr="00A4402A">
              <w:rPr>
                <w:rFonts w:ascii="GHEA Grapalat" w:hAnsi="GHEA Grapalat"/>
                <w:color w:val="000000"/>
                <w:sz w:val="16"/>
                <w:szCs w:val="16"/>
              </w:rPr>
              <w:t>հետ</w:t>
            </w:r>
          </w:p>
        </w:tc>
      </w:tr>
      <w:tr w:rsidR="00A4402A" w:rsidRPr="00FC317E" w:rsidTr="00A4402A">
        <w:trPr>
          <w:trHeight w:val="285"/>
        </w:trPr>
        <w:tc>
          <w:tcPr>
            <w:tcW w:w="1134" w:type="dxa"/>
            <w:tcBorders>
              <w:top w:val="nil"/>
              <w:left w:val="single" w:sz="4" w:space="0" w:color="auto"/>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Calibri" w:hAnsi="Calibri" w:cs="Calibri"/>
                <w:color w:val="000000"/>
                <w:sz w:val="16"/>
                <w:szCs w:val="16"/>
              </w:rPr>
              <w:t> </w:t>
            </w:r>
          </w:p>
        </w:tc>
        <w:tc>
          <w:tcPr>
            <w:tcW w:w="1134" w:type="dxa"/>
            <w:tcBorders>
              <w:top w:val="nil"/>
              <w:left w:val="nil"/>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lang w:val="ru-RU"/>
              </w:rPr>
            </w:pPr>
            <w:r w:rsidRPr="00BC7916">
              <w:rPr>
                <w:rFonts w:ascii="Calibri" w:hAnsi="Calibri" w:cs="Calibri"/>
                <w:color w:val="000000"/>
                <w:sz w:val="16"/>
                <w:szCs w:val="16"/>
              </w:rPr>
              <w:t> </w:t>
            </w:r>
          </w:p>
        </w:tc>
        <w:tc>
          <w:tcPr>
            <w:tcW w:w="1134" w:type="dxa"/>
            <w:tcBorders>
              <w:top w:val="nil"/>
              <w:left w:val="nil"/>
              <w:bottom w:val="nil"/>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GHEA Grapalat" w:hAnsi="GHEA Grapalat"/>
                <w:color w:val="000000"/>
                <w:sz w:val="16"/>
                <w:szCs w:val="16"/>
              </w:rPr>
              <w:t>Չափորոշիչը</w:t>
            </w:r>
          </w:p>
        </w:tc>
        <w:tc>
          <w:tcPr>
            <w:tcW w:w="1985" w:type="dxa"/>
            <w:gridSpan w:val="2"/>
            <w:tcBorders>
              <w:top w:val="single" w:sz="4" w:space="0" w:color="auto"/>
              <w:left w:val="nil"/>
              <w:bottom w:val="single" w:sz="4" w:space="0" w:color="auto"/>
              <w:right w:val="single" w:sz="4" w:space="0" w:color="000000"/>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GHEA Grapalat" w:hAnsi="GHEA Grapalat"/>
                <w:color w:val="000000"/>
                <w:sz w:val="16"/>
                <w:szCs w:val="16"/>
              </w:rPr>
              <w:t>Ելակետը</w:t>
            </w:r>
          </w:p>
        </w:tc>
        <w:tc>
          <w:tcPr>
            <w:tcW w:w="2110" w:type="dxa"/>
            <w:gridSpan w:val="2"/>
            <w:tcBorders>
              <w:top w:val="single" w:sz="4" w:space="0" w:color="auto"/>
              <w:left w:val="nil"/>
              <w:bottom w:val="single" w:sz="4" w:space="0" w:color="auto"/>
              <w:right w:val="single" w:sz="4" w:space="0" w:color="000000"/>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GHEA Grapalat" w:hAnsi="GHEA Grapalat"/>
                <w:color w:val="000000"/>
                <w:sz w:val="16"/>
                <w:szCs w:val="16"/>
              </w:rPr>
              <w:t>Թիրախը</w:t>
            </w:r>
          </w:p>
        </w:tc>
        <w:tc>
          <w:tcPr>
            <w:tcW w:w="5827" w:type="dxa"/>
            <w:vMerge w:val="restart"/>
            <w:tcBorders>
              <w:left w:val="single" w:sz="4" w:space="0" w:color="auto"/>
              <w:right w:val="single" w:sz="4" w:space="0" w:color="auto"/>
            </w:tcBorders>
            <w:vAlign w:val="center"/>
            <w:hideMark/>
          </w:tcPr>
          <w:p w:rsidR="00A4402A" w:rsidRPr="00BC7916" w:rsidRDefault="00A4402A" w:rsidP="00A4402A">
            <w:pPr>
              <w:rPr>
                <w:rFonts w:ascii="GHEA Grapalat" w:hAnsi="GHEA Grapalat"/>
                <w:color w:val="000000"/>
                <w:sz w:val="16"/>
                <w:szCs w:val="16"/>
              </w:rPr>
            </w:pPr>
          </w:p>
        </w:tc>
        <w:tc>
          <w:tcPr>
            <w:tcW w:w="3060" w:type="dxa"/>
            <w:tcBorders>
              <w:left w:val="single" w:sz="4" w:space="0" w:color="auto"/>
              <w:right w:val="single" w:sz="4" w:space="0" w:color="auto"/>
            </w:tcBorders>
          </w:tcPr>
          <w:p w:rsidR="00A4402A" w:rsidRPr="00BC7916" w:rsidRDefault="00A4402A" w:rsidP="00A4402A">
            <w:pPr>
              <w:rPr>
                <w:rFonts w:ascii="GHEA Grapalat" w:hAnsi="GHEA Grapalat"/>
                <w:color w:val="000000"/>
                <w:sz w:val="16"/>
                <w:szCs w:val="16"/>
              </w:rPr>
            </w:pPr>
          </w:p>
        </w:tc>
      </w:tr>
      <w:tr w:rsidR="00A4402A" w:rsidRPr="00FC317E" w:rsidTr="00A4402A">
        <w:trPr>
          <w:trHeight w:val="600"/>
        </w:trPr>
        <w:tc>
          <w:tcPr>
            <w:tcW w:w="1134" w:type="dxa"/>
            <w:tcBorders>
              <w:top w:val="nil"/>
              <w:left w:val="single" w:sz="4" w:space="0" w:color="auto"/>
              <w:bottom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Calibri" w:hAnsi="Calibri" w:cs="Calibri"/>
                <w:color w:val="000000"/>
                <w:sz w:val="16"/>
                <w:szCs w:val="16"/>
              </w:rPr>
              <w:t> </w:t>
            </w:r>
          </w:p>
        </w:tc>
        <w:tc>
          <w:tcPr>
            <w:tcW w:w="1134" w:type="dxa"/>
            <w:tcBorders>
              <w:top w:val="nil"/>
              <w:left w:val="nil"/>
              <w:bottom w:val="single" w:sz="4" w:space="0" w:color="auto"/>
              <w:right w:val="single" w:sz="4" w:space="0" w:color="auto"/>
            </w:tcBorders>
            <w:shd w:val="clear" w:color="000000" w:fill="D9D9D9"/>
            <w:hideMark/>
          </w:tcPr>
          <w:p w:rsidR="00A4402A" w:rsidRPr="00BC7916" w:rsidRDefault="00A4402A" w:rsidP="00A4402A">
            <w:pPr>
              <w:jc w:val="center"/>
              <w:rPr>
                <w:rFonts w:ascii="GHEA Grapalat" w:hAnsi="GHEA Grapalat"/>
                <w:color w:val="000000"/>
                <w:sz w:val="16"/>
                <w:szCs w:val="16"/>
              </w:rPr>
            </w:pPr>
            <w:r w:rsidRPr="00BC7916">
              <w:rPr>
                <w:rFonts w:ascii="Calibri" w:hAnsi="Calibri" w:cs="Calibri"/>
                <w:color w:val="000000"/>
                <w:sz w:val="16"/>
                <w:szCs w:val="16"/>
              </w:rPr>
              <w:t> </w:t>
            </w:r>
          </w:p>
        </w:tc>
        <w:tc>
          <w:tcPr>
            <w:tcW w:w="1027"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Ցուցանիշը</w:t>
            </w:r>
          </w:p>
        </w:tc>
        <w:tc>
          <w:tcPr>
            <w:tcW w:w="958"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Ժամկետը</w:t>
            </w:r>
          </w:p>
        </w:tc>
        <w:tc>
          <w:tcPr>
            <w:tcW w:w="1055"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Ցուցանիշը</w:t>
            </w:r>
          </w:p>
        </w:tc>
        <w:tc>
          <w:tcPr>
            <w:tcW w:w="1055" w:type="dxa"/>
            <w:tcBorders>
              <w:top w:val="nil"/>
              <w:left w:val="nil"/>
              <w:bottom w:val="single" w:sz="4" w:space="0" w:color="auto"/>
              <w:right w:val="single" w:sz="4" w:space="0" w:color="auto"/>
            </w:tcBorders>
            <w:shd w:val="clear" w:color="000000" w:fill="D9D9D9"/>
            <w:hideMark/>
          </w:tcPr>
          <w:p w:rsidR="00A4402A" w:rsidRPr="00BC7916" w:rsidRDefault="00A4402A" w:rsidP="00A4402A">
            <w:pPr>
              <w:rPr>
                <w:rFonts w:ascii="GHEA Grapalat" w:hAnsi="GHEA Grapalat"/>
                <w:sz w:val="16"/>
                <w:szCs w:val="16"/>
              </w:rPr>
            </w:pPr>
            <w:r w:rsidRPr="00BC7916">
              <w:rPr>
                <w:rFonts w:ascii="GHEA Grapalat" w:hAnsi="GHEA Grapalat" w:cs="Sylfaen"/>
                <w:sz w:val="16"/>
                <w:szCs w:val="16"/>
              </w:rPr>
              <w:t>Ժամկետը</w:t>
            </w:r>
          </w:p>
        </w:tc>
        <w:tc>
          <w:tcPr>
            <w:tcW w:w="5827" w:type="dxa"/>
            <w:vMerge/>
            <w:tcBorders>
              <w:left w:val="single" w:sz="4" w:space="0" w:color="auto"/>
              <w:bottom w:val="single" w:sz="4" w:space="0" w:color="000000"/>
              <w:right w:val="single" w:sz="4" w:space="0" w:color="auto"/>
            </w:tcBorders>
            <w:vAlign w:val="center"/>
            <w:hideMark/>
          </w:tcPr>
          <w:p w:rsidR="00A4402A" w:rsidRPr="00BC7916" w:rsidRDefault="00A4402A" w:rsidP="00A4402A">
            <w:pPr>
              <w:rPr>
                <w:rFonts w:ascii="GHEA Grapalat" w:hAnsi="GHEA Grapalat"/>
                <w:color w:val="000000"/>
                <w:sz w:val="16"/>
                <w:szCs w:val="16"/>
              </w:rPr>
            </w:pPr>
          </w:p>
        </w:tc>
        <w:tc>
          <w:tcPr>
            <w:tcW w:w="3060" w:type="dxa"/>
            <w:tcBorders>
              <w:left w:val="single" w:sz="4" w:space="0" w:color="auto"/>
              <w:bottom w:val="single" w:sz="4" w:space="0" w:color="000000"/>
              <w:right w:val="single" w:sz="4" w:space="0" w:color="auto"/>
            </w:tcBorders>
          </w:tcPr>
          <w:p w:rsidR="00A4402A" w:rsidRPr="00BC7916" w:rsidRDefault="00A4402A" w:rsidP="00A4402A">
            <w:pPr>
              <w:rPr>
                <w:rFonts w:ascii="GHEA Grapalat" w:hAnsi="GHEA Grapalat"/>
                <w:color w:val="000000"/>
                <w:sz w:val="16"/>
                <w:szCs w:val="16"/>
              </w:rPr>
            </w:pPr>
          </w:p>
        </w:tc>
      </w:tr>
      <w:tr w:rsidR="00592ACE" w:rsidRPr="00FC317E" w:rsidTr="004B0050">
        <w:trPr>
          <w:trHeight w:val="6624"/>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92ACE" w:rsidRPr="00BC7916" w:rsidRDefault="00592ACE" w:rsidP="00592ACE">
            <w:pPr>
              <w:jc w:val="center"/>
              <w:rPr>
                <w:rFonts w:ascii="GHEA Grapalat" w:hAnsi="GHEA Grapalat"/>
                <w:i/>
                <w:iCs/>
                <w:color w:val="000000"/>
                <w:sz w:val="16"/>
                <w:szCs w:val="16"/>
              </w:rPr>
            </w:pPr>
            <w:r w:rsidRPr="00BC7916">
              <w:rPr>
                <w:rFonts w:ascii="GHEA Grapalat" w:hAnsi="GHEA Grapalat"/>
                <w:i/>
                <w:iCs/>
                <w:color w:val="000000"/>
                <w:sz w:val="16"/>
                <w:szCs w:val="16"/>
              </w:rPr>
              <w:t>Դատական իշխանության անկախության երաշխավորում, բնականոն գործունեության և դատական պաշտպանության իրավունքի ապահովում</w:t>
            </w:r>
          </w:p>
        </w:tc>
        <w:tc>
          <w:tcPr>
            <w:tcW w:w="1134" w:type="dxa"/>
            <w:tcBorders>
              <w:top w:val="nil"/>
              <w:left w:val="nil"/>
              <w:bottom w:val="single" w:sz="4" w:space="0" w:color="auto"/>
              <w:right w:val="single" w:sz="4" w:space="0" w:color="auto"/>
            </w:tcBorders>
            <w:shd w:val="clear" w:color="auto" w:fill="auto"/>
            <w:vAlign w:val="center"/>
            <w:hideMark/>
          </w:tcPr>
          <w:p w:rsidR="00592ACE" w:rsidRPr="00BC7916" w:rsidRDefault="00592ACE" w:rsidP="00592ACE">
            <w:pPr>
              <w:jc w:val="center"/>
              <w:rPr>
                <w:rFonts w:ascii="GHEA Grapalat" w:hAnsi="GHEA Grapalat"/>
                <w:i/>
                <w:iCs/>
                <w:color w:val="000000"/>
                <w:sz w:val="16"/>
                <w:szCs w:val="16"/>
              </w:rPr>
            </w:pPr>
            <w:r w:rsidRPr="00BC7916">
              <w:rPr>
                <w:rFonts w:ascii="GHEA Grapalat" w:hAnsi="GHEA Grapalat"/>
                <w:i/>
                <w:iCs/>
                <w:color w:val="000000"/>
                <w:sz w:val="16"/>
                <w:szCs w:val="16"/>
              </w:rPr>
              <w:t>1080 Դատական իշխանության գործունեության ապահովում և իրականացում</w:t>
            </w:r>
          </w:p>
        </w:tc>
        <w:tc>
          <w:tcPr>
            <w:tcW w:w="1134" w:type="dxa"/>
            <w:tcBorders>
              <w:top w:val="nil"/>
              <w:left w:val="nil"/>
              <w:bottom w:val="single" w:sz="4" w:space="0" w:color="auto"/>
              <w:right w:val="single" w:sz="4" w:space="0" w:color="auto"/>
            </w:tcBorders>
            <w:shd w:val="clear" w:color="auto" w:fill="auto"/>
            <w:vAlign w:val="center"/>
            <w:hideMark/>
          </w:tcPr>
          <w:p w:rsidR="00592ACE" w:rsidRPr="00BC7916" w:rsidRDefault="00592ACE" w:rsidP="00592ACE">
            <w:pPr>
              <w:jc w:val="center"/>
              <w:rPr>
                <w:rFonts w:ascii="GHEA Grapalat" w:hAnsi="GHEA Grapalat"/>
                <w:i/>
                <w:iCs/>
                <w:color w:val="000000"/>
                <w:sz w:val="16"/>
                <w:szCs w:val="16"/>
              </w:rPr>
            </w:pPr>
            <w:r w:rsidRPr="00BC7916">
              <w:rPr>
                <w:rFonts w:ascii="GHEA Grapalat" w:hAnsi="GHEA Grapalat"/>
                <w:i/>
                <w:iCs/>
                <w:color w:val="000000"/>
                <w:sz w:val="16"/>
                <w:szCs w:val="16"/>
              </w:rPr>
              <w:t>Ըստ WEF-ի ցուցանիշի՝ դատական համակարգի անկախությունը իշխանության այլ ճյուղերի, անհատների կամ ընկերությունների ազդեցությունից</w:t>
            </w:r>
          </w:p>
        </w:tc>
        <w:tc>
          <w:tcPr>
            <w:tcW w:w="1027" w:type="dxa"/>
            <w:tcBorders>
              <w:top w:val="nil"/>
              <w:left w:val="nil"/>
              <w:bottom w:val="single" w:sz="4" w:space="0" w:color="auto"/>
              <w:right w:val="single" w:sz="4" w:space="0" w:color="auto"/>
            </w:tcBorders>
            <w:shd w:val="clear" w:color="auto" w:fill="auto"/>
            <w:vAlign w:val="center"/>
            <w:hideMark/>
          </w:tcPr>
          <w:p w:rsidR="00592ACE" w:rsidRPr="009A3A2B" w:rsidRDefault="00592ACE" w:rsidP="00592ACE">
            <w:pPr>
              <w:jc w:val="center"/>
              <w:rPr>
                <w:rFonts w:ascii="GHEA Grapalat" w:hAnsi="GHEA Grapalat"/>
                <w:i/>
                <w:iCs/>
                <w:color w:val="000000"/>
                <w:sz w:val="16"/>
                <w:szCs w:val="16"/>
              </w:rPr>
            </w:pPr>
            <w:r w:rsidRPr="009A3A2B">
              <w:rPr>
                <w:rFonts w:ascii="GHEA Grapalat" w:hAnsi="GHEA Grapalat"/>
                <w:i/>
                <w:iCs/>
                <w:color w:val="000000"/>
                <w:sz w:val="16"/>
                <w:szCs w:val="16"/>
              </w:rPr>
              <w:t>3,3</w:t>
            </w:r>
          </w:p>
        </w:tc>
        <w:tc>
          <w:tcPr>
            <w:tcW w:w="958" w:type="dxa"/>
            <w:tcBorders>
              <w:top w:val="nil"/>
              <w:left w:val="nil"/>
              <w:bottom w:val="single" w:sz="4" w:space="0" w:color="auto"/>
              <w:right w:val="single" w:sz="4" w:space="0" w:color="auto"/>
            </w:tcBorders>
            <w:shd w:val="clear" w:color="auto" w:fill="auto"/>
            <w:vAlign w:val="center"/>
            <w:hideMark/>
          </w:tcPr>
          <w:p w:rsidR="00592ACE" w:rsidRPr="009A3A2B" w:rsidRDefault="00592ACE" w:rsidP="00592ACE">
            <w:pPr>
              <w:jc w:val="center"/>
              <w:rPr>
                <w:rFonts w:ascii="GHEA Grapalat" w:hAnsi="GHEA Grapalat"/>
                <w:i/>
                <w:iCs/>
                <w:color w:val="000000"/>
                <w:sz w:val="16"/>
                <w:szCs w:val="16"/>
              </w:rPr>
            </w:pPr>
            <w:r w:rsidRPr="009A3A2B">
              <w:rPr>
                <w:rFonts w:ascii="GHEA Grapalat" w:hAnsi="GHEA Grapalat"/>
                <w:i/>
                <w:iCs/>
                <w:color w:val="000000"/>
                <w:sz w:val="16"/>
                <w:szCs w:val="16"/>
              </w:rPr>
              <w:t>2018</w:t>
            </w:r>
          </w:p>
        </w:tc>
        <w:tc>
          <w:tcPr>
            <w:tcW w:w="1055" w:type="dxa"/>
            <w:tcBorders>
              <w:top w:val="nil"/>
              <w:left w:val="nil"/>
              <w:bottom w:val="single" w:sz="4" w:space="0" w:color="auto"/>
              <w:right w:val="single" w:sz="4" w:space="0" w:color="auto"/>
            </w:tcBorders>
            <w:shd w:val="clear" w:color="auto" w:fill="auto"/>
            <w:vAlign w:val="center"/>
            <w:hideMark/>
          </w:tcPr>
          <w:p w:rsidR="00592ACE" w:rsidRPr="009A3A2B" w:rsidRDefault="00592ACE" w:rsidP="00592ACE">
            <w:pPr>
              <w:jc w:val="center"/>
              <w:rPr>
                <w:rFonts w:ascii="GHEA Grapalat" w:hAnsi="GHEA Grapalat"/>
                <w:i/>
                <w:iCs/>
                <w:color w:val="000000"/>
                <w:sz w:val="16"/>
                <w:szCs w:val="16"/>
              </w:rPr>
            </w:pPr>
            <w:r w:rsidRPr="009A3A2B">
              <w:rPr>
                <w:rFonts w:ascii="GHEA Grapalat" w:hAnsi="GHEA Grapalat"/>
                <w:i/>
                <w:iCs/>
                <w:color w:val="000000"/>
                <w:sz w:val="16"/>
                <w:szCs w:val="16"/>
              </w:rPr>
              <w:t>6,3</w:t>
            </w:r>
          </w:p>
        </w:tc>
        <w:tc>
          <w:tcPr>
            <w:tcW w:w="1055" w:type="dxa"/>
            <w:tcBorders>
              <w:top w:val="nil"/>
              <w:left w:val="nil"/>
              <w:bottom w:val="single" w:sz="4" w:space="0" w:color="auto"/>
              <w:right w:val="single" w:sz="4" w:space="0" w:color="auto"/>
            </w:tcBorders>
            <w:shd w:val="clear" w:color="auto" w:fill="auto"/>
            <w:vAlign w:val="center"/>
            <w:hideMark/>
          </w:tcPr>
          <w:p w:rsidR="00592ACE" w:rsidRPr="009A3A2B" w:rsidRDefault="00592ACE" w:rsidP="00592ACE">
            <w:pPr>
              <w:jc w:val="center"/>
              <w:rPr>
                <w:rFonts w:ascii="GHEA Grapalat" w:hAnsi="GHEA Grapalat"/>
                <w:i/>
                <w:iCs/>
                <w:color w:val="000000"/>
                <w:sz w:val="16"/>
                <w:szCs w:val="16"/>
              </w:rPr>
            </w:pPr>
            <w:r w:rsidRPr="009A3A2B">
              <w:rPr>
                <w:rFonts w:ascii="GHEA Grapalat" w:hAnsi="GHEA Grapalat"/>
                <w:i/>
                <w:iCs/>
                <w:color w:val="000000"/>
                <w:sz w:val="16"/>
                <w:szCs w:val="16"/>
              </w:rPr>
              <w:t>202</w:t>
            </w:r>
            <w:r>
              <w:rPr>
                <w:rFonts w:ascii="GHEA Grapalat" w:hAnsi="GHEA Grapalat"/>
                <w:i/>
                <w:iCs/>
                <w:color w:val="000000"/>
                <w:sz w:val="16"/>
                <w:szCs w:val="16"/>
              </w:rPr>
              <w:t>5</w:t>
            </w:r>
          </w:p>
        </w:tc>
        <w:tc>
          <w:tcPr>
            <w:tcW w:w="5827" w:type="dxa"/>
            <w:tcBorders>
              <w:top w:val="single" w:sz="4" w:space="0" w:color="auto"/>
              <w:left w:val="single" w:sz="4" w:space="0" w:color="auto"/>
              <w:bottom w:val="single" w:sz="4" w:space="0" w:color="auto"/>
              <w:right w:val="single" w:sz="4" w:space="0" w:color="auto"/>
            </w:tcBorders>
            <w:shd w:val="clear" w:color="000000" w:fill="FFFFFF"/>
            <w:hideMark/>
          </w:tcPr>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5. Æð²ìàôÜø ºì ²ð¸²ð²¸²îàôÂÚàôÜ</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5.3 ¸²î²Æð²ì²Î²Ü ´²ðºöàÊàôØÜºð (¿ç 80-82)</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2. Ð³Û³ëï³ÝÇ Ð³Ýñ³å»ïáõÃÛ³Ý Ñ³Ï³ÏáéáõåóÇáÝ é³½Ù³í³ñáõÃÛáõÝ ¨ ¹ñ³ Çñ³Ï³Ý³óÙ³Ý 2019-2022 Ãí³Ï³ÝÝ»ñÇ ÙÇçáó³éáõÙÝ»ñÇ Íñ³·Çñ</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 xml:space="preserve">1. </w:t>
            </w:r>
            <w:r w:rsidRPr="00F47438">
              <w:rPr>
                <w:rFonts w:ascii="Arial" w:hAnsi="Arial" w:cs="Arial"/>
                <w:i/>
                <w:iCs/>
                <w:color w:val="000000"/>
                <w:sz w:val="18"/>
                <w:szCs w:val="18"/>
              </w:rPr>
              <w:t>ՀԱԿԱԿՈՌՈՒՊՑԻՈՆ</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ԻՆՍՏԻՏՈՒՑԻՈՆԱԼ</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ՀԱՄԱԿԱՐԳԻ</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ԶԱՐԳԱՑՈՒՄ</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 xml:space="preserve">1.3. </w:t>
            </w:r>
            <w:r w:rsidRPr="00F47438">
              <w:rPr>
                <w:rFonts w:ascii="Arial" w:hAnsi="Arial" w:cs="Arial"/>
                <w:i/>
                <w:iCs/>
                <w:color w:val="000000"/>
                <w:sz w:val="18"/>
                <w:szCs w:val="18"/>
              </w:rPr>
              <w:t>Հակակոռուպցիոն</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մասնագիտացված</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դատարանների</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ստեղծում</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3. Ð³Û³ëï³ÝÇ Ð³Ýñ³å»ïáõÃÛ³Ý ¹³ï³Ï³Ý ¨ Çñ³í³Ï³Ý µ³ñ»÷áËáõÙÝ»ñÇ 2019-2023 Ãí³Ï³ÝÝ»ñÇ é³½Ù³í³ñáõÃÛáõÝÁ ¨ ¹ñ³ÝÇó µËáÕ ·áñÍáÕáõÃÛáõÝÝ»ñÇ Íñ³·ÇñÁ</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Üå³ï³Ï 8. ¸³ï³ñ³ÝÝ»ñÇ ·áñÍáõÝ»áõÃÛ³Ý ³ñ¹ÛáõÝ³í»ïáõÃÛ³Ý µ³ñÓñ³óáõÙ</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4. äüÎÐ´ 2019-2023 é³½Ù³í³ñáõÃÛáõÝ</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16.1.³éÏ³ é³½Ù³í³ñ³Ï³Ý ÷³ëï³ÃÕÃ»ñáí Çñ³Ï³Ý³óíáÕ ù³Õ³ù³Ï³ÝáõÃÛáõÝÝ»ñÇ Ñ»ï µÛáõç»ï³ÛÇÝ Íñ³·ñ»ñÇ Ñ³Ù³å³ï³ëË³ÝáõÃÛáõÝ</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 xml:space="preserve">17.2 </w:t>
            </w:r>
            <w:r w:rsidRPr="00F47438">
              <w:rPr>
                <w:rFonts w:ascii="Arial" w:hAnsi="Arial" w:cs="Arial"/>
                <w:i/>
                <w:iCs/>
                <w:color w:val="000000"/>
                <w:sz w:val="18"/>
                <w:szCs w:val="18"/>
              </w:rPr>
              <w:t>բյուջետային</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ծրագրերի</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արդյունավետության</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և</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օգտավետության</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գնահատման</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կանոնավոր</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գործընթացի</w:t>
            </w:r>
            <w:r w:rsidRPr="00F47438">
              <w:rPr>
                <w:rFonts w:ascii="Arial LatArm" w:hAnsi="Arial LatArm" w:cs="Calibri"/>
                <w:i/>
                <w:iCs/>
                <w:color w:val="000000"/>
                <w:sz w:val="18"/>
                <w:szCs w:val="18"/>
              </w:rPr>
              <w:t xml:space="preserve"> </w:t>
            </w:r>
            <w:r w:rsidRPr="00F47438">
              <w:rPr>
                <w:rFonts w:ascii="Arial" w:hAnsi="Arial" w:cs="Arial"/>
                <w:i/>
                <w:iCs/>
                <w:color w:val="000000"/>
                <w:sz w:val="18"/>
                <w:szCs w:val="18"/>
              </w:rPr>
              <w:t>առկայություն</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18.1. å»ïáõÃÛ³Ý å³ñï³¹Çñ å³ñï³íáñáõÃÛáõÝÝ»ñÇÝ ³éÝãíáÕ Íñ³·ñ»ñÇ/ÙÇçáó³éáõÙÝ»ñÇ ÝáõÛÝ³Ï³Ý³óáõÙ</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 xml:space="preserve">21.1. µÛáõç»ï³ÛÇÝ ï»Õ»Ï³ïíáõÃÛ³Ý Ñ³ë³Ý»ÉÇáõÃÛáõÝ ¨ Ñ³ÝñáõÃÛ³Ý Çñ³½»Ïí³ÍáõÃÛáõÝ        </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 xml:space="preserve">21.2. µÛáõç»ï³ÛÇÝ ·áñÍÁÝÃ³óáõÙ ù³Õ³ù³óÇ³Ï³Ý Ñ³ë³ñ³ÏáõÃÛ³Ý Ï³éáõÛóÝ»ñÇ Ù³ëÝ³Ïó³ÛÇÝ ¹»ñÇ µ³ñÓñ³óáõÙ </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24.1. Í³Ëë»ñÇ ³å³éùÝ»ñÇ Ùßï³¹Çï³ñÏáõÙ ¨ Ñ³ßí»ïíáÕ³Ï³ÝáõÃÛ³Ý ³å³ÑáíáõÙ</w:t>
            </w:r>
          </w:p>
          <w:p w:rsidR="00F47438" w:rsidRPr="00F47438"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 xml:space="preserve">37.3. ýÇÝ³Ýë³Ï³Ý Ï³é³í³ñÙ³Ý ¨ ÑëÏáÕáõÃÛ³Ý Ñ³Ù³Ï³ñ·Ç Ý»ñ¹ñáõÙ </w:t>
            </w:r>
          </w:p>
          <w:p w:rsidR="00592ACE" w:rsidRDefault="00F47438" w:rsidP="00F47438">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44.2. å»ï³Ï³Ý Í³Ëë»ñÇ ýÇÝ³Ýë³Ï³Ý Ñ³ßí»ïíáÕ³Ï³ÝáõÃÛ³Ý ³å³ÑáíÙ³Ý Ýå³ï³Ïáí Ñ³Ýñ³ÛÇÝ ³ÏïÇíÝ»ñÇ ¨ ¹ñ³Ýó û·ï³·áñÍÙ³Ý Ñ³ßí³éáõÙ</w:t>
            </w:r>
          </w:p>
        </w:tc>
        <w:tc>
          <w:tcPr>
            <w:tcW w:w="3060" w:type="dxa"/>
            <w:tcBorders>
              <w:top w:val="single" w:sz="4" w:space="0" w:color="auto"/>
              <w:left w:val="single" w:sz="4" w:space="0" w:color="auto"/>
              <w:bottom w:val="single" w:sz="4" w:space="0" w:color="auto"/>
              <w:right w:val="single" w:sz="4" w:space="0" w:color="auto"/>
            </w:tcBorders>
            <w:shd w:val="clear" w:color="000000" w:fill="FFFFFF"/>
          </w:tcPr>
          <w:p w:rsidR="00592ACE" w:rsidRPr="00F47438" w:rsidRDefault="00592ACE" w:rsidP="00592ACE">
            <w:pPr>
              <w:jc w:val="center"/>
              <w:rPr>
                <w:rFonts w:ascii="Arial LatArm" w:hAnsi="Arial LatArm" w:cs="Calibri"/>
                <w:i/>
                <w:iCs/>
                <w:color w:val="000000"/>
                <w:sz w:val="18"/>
                <w:szCs w:val="18"/>
              </w:rPr>
            </w:pPr>
            <w:r w:rsidRPr="00F47438">
              <w:rPr>
                <w:rFonts w:ascii="Arial LatArm" w:hAnsi="Arial LatArm" w:cs="Calibri"/>
                <w:i/>
                <w:iCs/>
                <w:color w:val="000000"/>
                <w:sz w:val="18"/>
                <w:szCs w:val="18"/>
              </w:rPr>
              <w:t>16.3. ÊÃ³Ý»É ûñ»ÝùÇ ·»ñ³Ï³ÛáõÃÛáõÝÁ ³½·³ÛÇÝ ¨ ÙÇç³½·³ÛÇÝ Ù³Ï³ñ¹³ÏÝ»ñáõÙ ¨ ³å³Ñáí»É ³ñ¹³ñ³¹³ïáõÃÛ³Ý Ñ³í³ë³ñ Ñ³ë³Ý»ÉÇáõÃÛáõÝ µáÉáñÇ Ñ³Ù³ñ</w:t>
            </w:r>
            <w:r w:rsidRPr="00F47438">
              <w:rPr>
                <w:rFonts w:ascii="Arial LatArm" w:hAnsi="Arial LatArm" w:cs="Calibri"/>
                <w:i/>
                <w:iCs/>
                <w:color w:val="000000"/>
                <w:sz w:val="18"/>
                <w:szCs w:val="18"/>
              </w:rPr>
              <w:br/>
              <w:t>16.5. ¾³å»ë Ïñ×³ï»É ÏáéáõåóÇ³Ý ¨ Ï³ß³é³Ï»ñáõÃÛáõÝÁ Çñ»Ýó µáÉáñ Ó¨»ñáí</w:t>
            </w:r>
            <w:r w:rsidRPr="00F47438">
              <w:rPr>
                <w:rFonts w:ascii="Arial LatArm" w:hAnsi="Arial LatArm" w:cs="Calibri"/>
                <w:i/>
                <w:iCs/>
                <w:color w:val="000000"/>
                <w:sz w:val="18"/>
                <w:szCs w:val="18"/>
              </w:rPr>
              <w:br/>
              <w:t>16.7. ²å³Ñáí»É áñáßáõÙÝ»ñÇ Ï³Û³óÙ³Ý ³ñÓ³·³ÝùáÕ, Ý»ñ³é³Ï³Ý, Ù³ëÝ³Ïó³ÛÇÝ ¨ Ý»ñÏ³Û³óáõóã³Ï³Ý ·áñÍÁÝÃ³ó µáÉáñ Ù³Ï³ñ¹³ÏÝ»ñáõÙ</w:t>
            </w:r>
            <w:r w:rsidRPr="00F47438">
              <w:rPr>
                <w:rFonts w:ascii="Arial LatArm" w:hAnsi="Arial LatArm" w:cs="Calibri"/>
                <w:i/>
                <w:iCs/>
                <w:color w:val="000000"/>
                <w:sz w:val="18"/>
                <w:szCs w:val="18"/>
              </w:rPr>
              <w:br/>
              <w:t>16.7.1. ä³ßïáÝÝ»ñÇ Ñ³Ù³Ù³ëÝáõÃÛáõÝÁ (Áëï ë»éÇ, ï³ñÇùÇ, Ñ³ßÙ³Ý¹³ÙáõÃÛáõÝ áõÝ»Ý³Éáõ Ñ³Ý·³Ù³ÝùÇ ¨ µÝ³ÏãáõÃÛ³Ý ËÙµÇ) å»ï³Ï³Ý Ñ³ëï³ïáõÃÛáõÝÝ»ñáõÙ (³½·³ÛÇÝ ¨ ï»Õ³Ï³Ý ûñ»Ýë¹Çñ Ù³ñÙÇÝÝ»ñ, Ñ³Ýñ³ÛÇÝ Í³é³ÛáõÃÛáõÝÝ»ñ ¨ ¹³ï³Ï³Ý Ù³ñÙÇÝÝ»ñ)</w:t>
            </w:r>
            <w:r w:rsidRPr="00F47438">
              <w:rPr>
                <w:rFonts w:ascii="Arial" w:hAnsi="Arial" w:cs="Arial"/>
                <w:i/>
                <w:iCs/>
                <w:color w:val="000000"/>
                <w:sz w:val="18"/>
                <w:szCs w:val="18"/>
              </w:rPr>
              <w:t>՝</w:t>
            </w:r>
            <w:r w:rsidRPr="00F47438">
              <w:rPr>
                <w:rFonts w:ascii="Arial LatArm" w:hAnsi="Arial LatArm" w:cs="Calibri"/>
                <w:i/>
                <w:iCs/>
                <w:color w:val="000000"/>
                <w:sz w:val="18"/>
                <w:szCs w:val="18"/>
              </w:rPr>
              <w:t xml:space="preserve"> Ñ³Ù»Ù³ï³Í ³½·³ÛÇÝ µ³ßËí³ÍáõÃÛ³ÝÁ</w:t>
            </w:r>
          </w:p>
        </w:tc>
      </w:tr>
    </w:tbl>
    <w:p w:rsidR="00EC0636" w:rsidRDefault="00EC0636">
      <w:pPr>
        <w:rPr>
          <w:rFonts w:ascii="GHEA Grapalat" w:hAnsi="GHEA Grapalat"/>
          <w:b/>
          <w:bCs/>
          <w:kern w:val="16"/>
          <w:sz w:val="22"/>
          <w:szCs w:val="22"/>
          <w:lang w:eastAsia="x-none"/>
        </w:rPr>
      </w:pPr>
      <w:r>
        <w:rPr>
          <w:rFonts w:ascii="GHEA Grapalat" w:hAnsi="GHEA Grapalat"/>
          <w:kern w:val="16"/>
          <w:sz w:val="22"/>
          <w:szCs w:val="22"/>
        </w:rPr>
        <w:br w:type="page"/>
      </w:r>
    </w:p>
    <w:p w:rsidR="00593CA0" w:rsidRDefault="00593CA0"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en-US"/>
        </w:rPr>
        <w:sectPr w:rsidR="00593CA0" w:rsidSect="00593CA0">
          <w:pgSz w:w="16840" w:h="11907" w:orient="landscape" w:code="9"/>
          <w:pgMar w:top="1138" w:right="562" w:bottom="850" w:left="562" w:header="288" w:footer="58" w:gutter="0"/>
          <w:cols w:space="720"/>
          <w:docGrid w:linePitch="360"/>
        </w:sectPr>
      </w:pPr>
    </w:p>
    <w:p w:rsidR="00854CAB" w:rsidRPr="008E13AA" w:rsidRDefault="00895443" w:rsidP="00854CA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en-US"/>
        </w:rPr>
        <w:lastRenderedPageBreak/>
        <w:t>3</w:t>
      </w:r>
      <w:r w:rsidR="00854CAB" w:rsidRPr="008E13AA">
        <w:rPr>
          <w:rFonts w:ascii="GHEA Grapalat" w:hAnsi="GHEA Grapalat"/>
          <w:kern w:val="16"/>
          <w:sz w:val="22"/>
          <w:szCs w:val="22"/>
          <w:lang w:val="hy-AM"/>
        </w:rPr>
        <w:t xml:space="preserve">. </w:t>
      </w:r>
      <w:r w:rsidR="00854CAB" w:rsidRPr="008E13AA">
        <w:rPr>
          <w:rFonts w:ascii="GHEA Grapalat" w:hAnsi="GHEA Grapalat"/>
          <w:kern w:val="16"/>
          <w:sz w:val="22"/>
          <w:szCs w:val="22"/>
          <w:lang w:val="en-US"/>
        </w:rPr>
        <w:t xml:space="preserve">ԾԱԽՍԱՅԻՆ ԳԵՐԱԿԱՅՈՒԹՅՈՒՆՆԵՐԸ </w:t>
      </w:r>
      <w:r w:rsidR="00854CAB" w:rsidRPr="008E13AA">
        <w:rPr>
          <w:rFonts w:ascii="GHEA Grapalat" w:hAnsi="GHEA Grapalat"/>
          <w:kern w:val="16"/>
          <w:sz w:val="22"/>
          <w:szCs w:val="22"/>
          <w:lang w:val="hy-AM"/>
        </w:rPr>
        <w:t xml:space="preserve">ՄԺԾԾ ԺԱՄԱՆԱԿԱՀԱՏՎԱԾՈՒՄ </w:t>
      </w:r>
    </w:p>
    <w:bookmarkEnd w:id="2"/>
    <w:p w:rsidR="001B4459" w:rsidRDefault="001B4459" w:rsidP="009F7A9B">
      <w:pPr>
        <w:pStyle w:val="BodyText"/>
        <w:spacing w:line="240" w:lineRule="auto"/>
        <w:rPr>
          <w:rFonts w:ascii="GHEA Grapalat" w:hAnsi="GHEA Grapalat"/>
          <w:sz w:val="22"/>
          <w:lang w:val="hy-AM"/>
        </w:rPr>
      </w:pPr>
    </w:p>
    <w:p w:rsidR="001B4459" w:rsidRDefault="001B4459" w:rsidP="009F7A9B">
      <w:pPr>
        <w:pStyle w:val="BodyText"/>
        <w:spacing w:line="240" w:lineRule="auto"/>
        <w:rPr>
          <w:rFonts w:ascii="GHEA Grapalat" w:hAnsi="GHEA Grapalat"/>
          <w:sz w:val="22"/>
          <w:lang w:val="hy-AM"/>
        </w:rPr>
      </w:pPr>
    </w:p>
    <w:p w:rsidR="00B015FD" w:rsidRDefault="00B015FD" w:rsidP="009F7A9B">
      <w:pPr>
        <w:pStyle w:val="BodyText"/>
        <w:spacing w:line="240" w:lineRule="auto"/>
        <w:rPr>
          <w:rFonts w:ascii="GHEA Grapalat" w:hAnsi="GHEA Grapalat"/>
          <w:sz w:val="22"/>
          <w:lang w:val="hy-AM"/>
        </w:rPr>
      </w:pPr>
    </w:p>
    <w:tbl>
      <w:tblPr>
        <w:tblpPr w:leftFromText="180" w:rightFromText="180" w:vertAnchor="text" w:horzAnchor="margin" w:tblpXSpec="center" w:tblpY="-58"/>
        <w:tblW w:w="11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23"/>
        <w:gridCol w:w="4284"/>
      </w:tblGrid>
      <w:tr w:rsidR="00B015FD" w:rsidRPr="002B5DD6" w:rsidTr="00BA5E11">
        <w:trPr>
          <w:trHeight w:val="980"/>
        </w:trPr>
        <w:tc>
          <w:tcPr>
            <w:tcW w:w="6923" w:type="dxa"/>
            <w:shd w:val="clear" w:color="auto" w:fill="D9D9D9"/>
          </w:tcPr>
          <w:p w:rsidR="00B015FD" w:rsidRPr="00EF5E9E" w:rsidRDefault="00B015FD" w:rsidP="00BA5E11">
            <w:pPr>
              <w:pStyle w:val="BodyText"/>
              <w:spacing w:line="240" w:lineRule="auto"/>
              <w:jc w:val="both"/>
              <w:rPr>
                <w:rFonts w:ascii="GHEA Grapalat" w:hAnsi="GHEA Grapalat"/>
                <w:sz w:val="22"/>
                <w:lang w:val="hy-AM" w:eastAsia="en-US"/>
              </w:rPr>
            </w:pPr>
            <w:r w:rsidRPr="00BB24AF">
              <w:rPr>
                <w:rFonts w:ascii="GHEA Grapalat" w:hAnsi="GHEA Grapalat" w:cs="Sylfaen"/>
                <w:b w:val="0"/>
                <w:kern w:val="16"/>
                <w:sz w:val="20"/>
                <w:lang w:val="hy-AM" w:eastAsia="en-US"/>
              </w:rPr>
              <w:t>Գերակա ծախսային ուղղությունները ՄԺԾԾ ժամ</w:t>
            </w:r>
            <w:r w:rsidRPr="00EF5E9E">
              <w:rPr>
                <w:rFonts w:ascii="GHEA Grapalat" w:hAnsi="GHEA Grapalat" w:cs="Sylfaen"/>
                <w:b w:val="0"/>
                <w:kern w:val="16"/>
                <w:sz w:val="20"/>
                <w:lang w:val="hy-AM" w:eastAsia="en-US"/>
              </w:rPr>
              <w:t>անակահատվածի համար` (ըստ գերակայությունների նվազման)</w:t>
            </w:r>
          </w:p>
        </w:tc>
        <w:tc>
          <w:tcPr>
            <w:tcW w:w="4284" w:type="dxa"/>
            <w:shd w:val="clear" w:color="auto" w:fill="D9D9D9"/>
          </w:tcPr>
          <w:p w:rsidR="00B015FD" w:rsidRPr="004D60C2" w:rsidRDefault="00B015FD" w:rsidP="00BA5E11">
            <w:pPr>
              <w:pStyle w:val="BodyText"/>
              <w:spacing w:line="240" w:lineRule="auto"/>
              <w:rPr>
                <w:rFonts w:ascii="GHEA Grapalat" w:hAnsi="GHEA Grapalat"/>
                <w:sz w:val="22"/>
                <w:lang w:val="hy-AM" w:eastAsia="en-US"/>
              </w:rPr>
            </w:pPr>
            <w:r w:rsidRPr="004D60C2">
              <w:rPr>
                <w:rFonts w:ascii="GHEA Grapalat" w:hAnsi="GHEA Grapalat" w:cs="Sylfaen"/>
                <w:b w:val="0"/>
                <w:kern w:val="16"/>
                <w:sz w:val="20"/>
                <w:lang w:val="hy-AM" w:eastAsia="en-US"/>
              </w:rPr>
              <w:t>Հիմնավորում</w:t>
            </w:r>
            <w:r w:rsidRPr="004D60C2">
              <w:rPr>
                <w:rFonts w:ascii="GHEA Grapalat" w:hAnsi="GHEA Grapalat"/>
                <w:b w:val="0"/>
                <w:kern w:val="16"/>
                <w:sz w:val="20"/>
                <w:lang w:val="hy-AM" w:eastAsia="en-US"/>
              </w:rPr>
              <w:t>ներ</w:t>
            </w:r>
          </w:p>
        </w:tc>
      </w:tr>
      <w:tr w:rsidR="00B015FD" w:rsidRPr="009471D4" w:rsidTr="00BA5E11">
        <w:trPr>
          <w:trHeight w:val="1956"/>
        </w:trPr>
        <w:tc>
          <w:tcPr>
            <w:tcW w:w="6923" w:type="dxa"/>
          </w:tcPr>
          <w:p w:rsidR="00B015FD" w:rsidRPr="008C3A69" w:rsidRDefault="00B015FD" w:rsidP="00BD1888">
            <w:pPr>
              <w:pStyle w:val="BodyText"/>
              <w:spacing w:line="240" w:lineRule="auto"/>
              <w:jc w:val="both"/>
              <w:rPr>
                <w:rFonts w:ascii="GHEA Grapalat" w:hAnsi="GHEA Grapalat" w:cs="Sylfaen"/>
                <w:b w:val="0"/>
                <w:bCs w:val="0"/>
                <w:kern w:val="16"/>
                <w:sz w:val="20"/>
                <w:lang w:val="hy-AM"/>
              </w:rPr>
            </w:pPr>
            <w:r w:rsidRPr="008C3A69">
              <w:rPr>
                <w:rFonts w:ascii="GHEA Grapalat" w:hAnsi="GHEA Grapalat" w:cs="Sylfaen"/>
                <w:b w:val="0"/>
                <w:bCs w:val="0"/>
                <w:kern w:val="16"/>
                <w:sz w:val="20"/>
                <w:lang w:val="hy-AM"/>
              </w:rPr>
              <w:t xml:space="preserve">Սահմանված ժամանակահատվածում, ինչպես նաև հաջորդող տարիներին թիրախային նպատակը համարվում </w:t>
            </w:r>
            <w:r w:rsidR="00BC7916" w:rsidRPr="008C3A69">
              <w:rPr>
                <w:rFonts w:ascii="GHEA Grapalat" w:hAnsi="GHEA Grapalat" w:cs="Sylfaen"/>
                <w:b w:val="0"/>
                <w:bCs w:val="0"/>
                <w:kern w:val="16"/>
                <w:sz w:val="20"/>
                <w:lang w:val="hy-AM"/>
              </w:rPr>
              <w:t xml:space="preserve">է WEF-ի ցուցանիշի՝ դատական համակարգի անկախությունը իշխանության այլ ճյուղերի, անհատների կամ ընկերությունների ազդեցությունից, բարելավումը՝ միջազգային հարթակում դիրքի ամրապնդման համար, </w:t>
            </w:r>
            <w:r w:rsidR="00BD1888" w:rsidRPr="008C3A69">
              <w:rPr>
                <w:rFonts w:ascii="GHEA Grapalat" w:hAnsi="GHEA Grapalat" w:cs="Sylfaen"/>
                <w:b w:val="0"/>
                <w:bCs w:val="0"/>
                <w:kern w:val="16"/>
                <w:sz w:val="20"/>
                <w:lang w:val="hy-AM"/>
              </w:rPr>
              <w:t>անկախ, անաչառ, մատչելի, արդյունավետ ու հաշվետու արդարադատություն ունենալու համար, ինչն էլ իր հերթին կհանգեցնի ՀՀ-ում մակրոտնտեսական ցուցանիշների բարելավմանը, մասնավորապես՝ զգալի կավելանան ներդրումները, ինչն էլ մեծապես կնպաստի ՀՆԱ-ի աճին:</w:t>
            </w:r>
          </w:p>
        </w:tc>
        <w:tc>
          <w:tcPr>
            <w:tcW w:w="4284" w:type="dxa"/>
          </w:tcPr>
          <w:p w:rsidR="00B015FD" w:rsidRPr="008C3A69" w:rsidRDefault="00B015FD" w:rsidP="00BA5E11">
            <w:pPr>
              <w:pStyle w:val="BodyText"/>
              <w:spacing w:line="240" w:lineRule="auto"/>
              <w:jc w:val="left"/>
              <w:rPr>
                <w:rFonts w:ascii="GHEA Grapalat" w:hAnsi="GHEA Grapalat" w:cs="Sylfaen"/>
                <w:b w:val="0"/>
                <w:bCs w:val="0"/>
                <w:kern w:val="16"/>
                <w:sz w:val="20"/>
                <w:lang w:val="hy-AM"/>
              </w:rPr>
            </w:pPr>
            <w:r w:rsidRPr="008C3A69">
              <w:rPr>
                <w:rFonts w:ascii="GHEA Grapalat" w:hAnsi="GHEA Grapalat" w:cs="Sylfaen"/>
                <w:b w:val="0"/>
                <w:bCs w:val="0"/>
                <w:kern w:val="16"/>
                <w:sz w:val="20"/>
                <w:lang w:val="hy-AM"/>
              </w:rPr>
              <w:t>Վարկանիշային կազմակերպությունների կողմից վարկանիշի տրամադրումը իրականացվում է՝ հիմնվելով տարեկան երկու անգամ վարկանիշի վերանայման նպատակով Հայաստան կատարվող այցերի շրջանակներում հայցվող տեղեկատվության և վարկանիշ տրամադրող ընկերության ներքին մեթոդաբանության հիման վրա:</w:t>
            </w:r>
          </w:p>
        </w:tc>
      </w:tr>
    </w:tbl>
    <w:p w:rsidR="006F45E2" w:rsidRDefault="00B540A5" w:rsidP="009F7A9B">
      <w:pPr>
        <w:pStyle w:val="BodyText"/>
        <w:spacing w:line="240" w:lineRule="auto"/>
        <w:rPr>
          <w:rFonts w:ascii="GHEA Grapalat" w:hAnsi="GHEA Grapalat"/>
          <w:sz w:val="22"/>
          <w:lang w:val="hy-AM"/>
        </w:rPr>
      </w:pPr>
      <w:r>
        <w:rPr>
          <w:rFonts w:ascii="GHEA Grapalat" w:hAnsi="GHEA Grapalat"/>
          <w:sz w:val="22"/>
          <w:lang w:val="hy-AM"/>
        </w:rPr>
        <w:br w:type="page"/>
      </w:r>
      <w:bookmarkStart w:id="4" w:name="_GoBack"/>
      <w:bookmarkEnd w:id="4"/>
    </w:p>
    <w:p w:rsidR="00232FD0" w:rsidRPr="002B5DD6"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4"/>
          <w:szCs w:val="28"/>
          <w:lang w:val="hy-AM"/>
        </w:rPr>
      </w:pPr>
      <w:bookmarkStart w:id="5" w:name="_Toc468281224"/>
      <w:r w:rsidRPr="002B5DD6">
        <w:rPr>
          <w:rFonts w:ascii="GHEA Grapalat" w:hAnsi="GHEA Grapalat"/>
          <w:kern w:val="16"/>
          <w:sz w:val="22"/>
          <w:szCs w:val="22"/>
          <w:lang w:val="hy-AM"/>
        </w:rPr>
        <w:lastRenderedPageBreak/>
        <w:t>4</w:t>
      </w:r>
      <w:r w:rsidR="00232FD0" w:rsidRPr="002B5DD6">
        <w:rPr>
          <w:rFonts w:ascii="GHEA Grapalat" w:hAnsi="GHEA Grapalat"/>
          <w:kern w:val="16"/>
          <w:sz w:val="22"/>
          <w:szCs w:val="22"/>
          <w:lang w:val="hy-AM"/>
        </w:rPr>
        <w:t>. ՄԺԾԾ ԺԱՄԱՆԱԿԱՀԱՏՎԱԾՈՒՄ ԻՐԱԿԱՆԱՑՎԵԼԻՔ  ԾԱԽՍԱՅԻՆ ԾՐԱԳՐԵՐ</w:t>
      </w:r>
      <w:r w:rsidR="00232FD0" w:rsidRPr="002B5DD6">
        <w:rPr>
          <w:rFonts w:ascii="GHEA Grapalat" w:hAnsi="GHEA Grapalat"/>
          <w:kern w:val="16"/>
          <w:sz w:val="24"/>
          <w:szCs w:val="28"/>
          <w:lang w:val="hy-AM"/>
        </w:rPr>
        <w:t>Ը</w:t>
      </w:r>
      <w:bookmarkEnd w:id="5"/>
    </w:p>
    <w:p w:rsidR="009C72A8" w:rsidRPr="002B5DD6" w:rsidRDefault="009C72A8" w:rsidP="00A30514">
      <w:pPr>
        <w:pStyle w:val="BodyText"/>
        <w:spacing w:line="240" w:lineRule="auto"/>
        <w:rPr>
          <w:rFonts w:ascii="GHEA Grapalat" w:hAnsi="GHEA Grapalat"/>
          <w:sz w:val="22"/>
          <w:lang w:val="hy-AM"/>
        </w:rPr>
      </w:pPr>
    </w:p>
    <w:p w:rsidR="003C597B" w:rsidRPr="002B5DD6" w:rsidRDefault="00AD04F7" w:rsidP="003C597B">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4</w:t>
      </w:r>
      <w:r w:rsidR="003C597B" w:rsidRPr="002B5DD6">
        <w:rPr>
          <w:rFonts w:ascii="GHEA Grapalat" w:hAnsi="GHEA Grapalat"/>
          <w:kern w:val="16"/>
          <w:sz w:val="22"/>
          <w:szCs w:val="22"/>
          <w:lang w:val="hy-AM"/>
        </w:rPr>
        <w:t>.1. Պարտադիր և հայեցողական ծախսերը</w:t>
      </w:r>
    </w:p>
    <w:tbl>
      <w:tblPr>
        <w:tblStyle w:val="TableGrid"/>
        <w:tblW w:w="0" w:type="auto"/>
        <w:tblInd w:w="-95" w:type="dxa"/>
        <w:tblLook w:val="04A0" w:firstRow="1" w:lastRow="0" w:firstColumn="1" w:lastColumn="0" w:noHBand="0" w:noVBand="1"/>
      </w:tblPr>
      <w:tblGrid>
        <w:gridCol w:w="826"/>
        <w:gridCol w:w="1124"/>
        <w:gridCol w:w="1986"/>
        <w:gridCol w:w="2207"/>
        <w:gridCol w:w="1686"/>
        <w:gridCol w:w="2656"/>
      </w:tblGrid>
      <w:tr w:rsidR="00E542D0" w:rsidRPr="00645B1B" w:rsidTr="004B0050">
        <w:trPr>
          <w:trHeight w:val="3975"/>
        </w:trPr>
        <w:tc>
          <w:tcPr>
            <w:tcW w:w="1855" w:type="dxa"/>
            <w:gridSpan w:val="2"/>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Դասիչը</w:t>
            </w:r>
          </w:p>
        </w:tc>
        <w:tc>
          <w:tcPr>
            <w:tcW w:w="1875" w:type="dxa"/>
            <w:vMerge w:val="restart"/>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Միջոցառման անվանումը</w:t>
            </w:r>
          </w:p>
        </w:tc>
        <w:tc>
          <w:tcPr>
            <w:tcW w:w="2082" w:type="dxa"/>
            <w:vMerge w:val="restart"/>
            <w:hideMark/>
          </w:tcPr>
          <w:p w:rsidR="00E542D0" w:rsidRPr="00645B1B" w:rsidRDefault="00E43C5A" w:rsidP="004B0050">
            <w:pPr>
              <w:overflowPunct w:val="0"/>
              <w:autoSpaceDE w:val="0"/>
              <w:autoSpaceDN w:val="0"/>
              <w:adjustRightInd w:val="0"/>
              <w:spacing w:after="220"/>
              <w:jc w:val="both"/>
              <w:textAlignment w:val="baseline"/>
              <w:rPr>
                <w:rFonts w:ascii="GHEA Grapalat" w:hAnsi="GHEA Grapalat"/>
                <w:sz w:val="22"/>
                <w:szCs w:val="22"/>
                <w:u w:val="single"/>
                <w:lang w:eastAsia="x-none"/>
              </w:rPr>
            </w:pPr>
            <w:hyperlink r:id="rId9" w:anchor="RANGE!_ftn1" w:history="1">
              <w:r w:rsidR="00E542D0" w:rsidRPr="00645B1B">
                <w:rPr>
                  <w:rStyle w:val="Hyperlink"/>
                  <w:rFonts w:ascii="GHEA Grapalat" w:hAnsi="GHEA Grapalat"/>
                  <w:sz w:val="22"/>
                  <w:szCs w:val="22"/>
                  <w:lang w:eastAsia="x-none"/>
                </w:rPr>
                <w:t>Պարտադիր կամ հայեցողական  պարտավորությունների շրջանակը[1]</w:t>
              </w:r>
            </w:hyperlink>
          </w:p>
        </w:tc>
        <w:tc>
          <w:tcPr>
            <w:tcW w:w="1594" w:type="dxa"/>
            <w:vMerge w:val="restart"/>
            <w:hideMark/>
          </w:tcPr>
          <w:p w:rsidR="00E542D0" w:rsidRPr="00645B1B" w:rsidRDefault="00E43C5A" w:rsidP="004B0050">
            <w:pPr>
              <w:overflowPunct w:val="0"/>
              <w:autoSpaceDE w:val="0"/>
              <w:autoSpaceDN w:val="0"/>
              <w:adjustRightInd w:val="0"/>
              <w:spacing w:after="220"/>
              <w:jc w:val="both"/>
              <w:textAlignment w:val="baseline"/>
              <w:rPr>
                <w:rFonts w:ascii="GHEA Grapalat" w:hAnsi="GHEA Grapalat"/>
                <w:sz w:val="22"/>
                <w:szCs w:val="22"/>
                <w:u w:val="single"/>
                <w:lang w:eastAsia="x-none"/>
              </w:rPr>
            </w:pPr>
            <w:hyperlink r:id="rId10" w:anchor="RANGE!_ftn2" w:history="1">
              <w:r w:rsidR="00E542D0" w:rsidRPr="00645B1B">
                <w:rPr>
                  <w:rStyle w:val="Hyperlink"/>
                  <w:rFonts w:ascii="GHEA Grapalat" w:hAnsi="GHEA Grapalat"/>
                  <w:sz w:val="22"/>
                  <w:szCs w:val="22"/>
                  <w:lang w:eastAsia="x-none"/>
                </w:rPr>
                <w:t>Պարտադիր պարտավորության շրջանակներում գործադիր մարմնի հայեցողական իրավասությունների շրջանակները[2]</w:t>
              </w:r>
            </w:hyperlink>
          </w:p>
        </w:tc>
        <w:tc>
          <w:tcPr>
            <w:tcW w:w="2503" w:type="dxa"/>
            <w:vMerge w:val="restart"/>
            <w:hideMark/>
          </w:tcPr>
          <w:p w:rsidR="00E542D0" w:rsidRPr="00645B1B" w:rsidRDefault="00E43C5A" w:rsidP="004B0050">
            <w:pPr>
              <w:overflowPunct w:val="0"/>
              <w:autoSpaceDE w:val="0"/>
              <w:autoSpaceDN w:val="0"/>
              <w:adjustRightInd w:val="0"/>
              <w:spacing w:after="220"/>
              <w:jc w:val="both"/>
              <w:textAlignment w:val="baseline"/>
              <w:rPr>
                <w:rFonts w:ascii="GHEA Grapalat" w:hAnsi="GHEA Grapalat"/>
                <w:sz w:val="22"/>
                <w:szCs w:val="22"/>
                <w:u w:val="single"/>
                <w:lang w:eastAsia="x-none"/>
              </w:rPr>
            </w:pPr>
            <w:hyperlink r:id="rId11" w:anchor="RANGE!_ftn3" w:history="1">
              <w:r w:rsidR="00E542D0" w:rsidRPr="00645B1B">
                <w:rPr>
                  <w:rStyle w:val="Hyperlink"/>
                  <w:rFonts w:ascii="GHEA Grapalat" w:hAnsi="GHEA Grapalat"/>
                  <w:sz w:val="22"/>
                  <w:szCs w:val="22"/>
                  <w:lang w:eastAsia="x-none"/>
                </w:rPr>
                <w:t>Պարտադիր կամ հայեցողական պարտավորությունը սահմանող օրենսդրական հիմքերը[3]</w:t>
              </w:r>
            </w:hyperlink>
          </w:p>
        </w:tc>
      </w:tr>
      <w:tr w:rsidR="00E542D0" w:rsidRPr="00645B1B" w:rsidTr="004B0050">
        <w:trPr>
          <w:trHeight w:val="555"/>
        </w:trPr>
        <w:tc>
          <w:tcPr>
            <w:tcW w:w="788"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Ծրագիր</w:t>
            </w: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Միջոցառում</w:t>
            </w:r>
          </w:p>
        </w:tc>
        <w:tc>
          <w:tcPr>
            <w:tcW w:w="1875"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u w:val="single"/>
                <w:lang w:eastAsia="x-none"/>
              </w:rPr>
            </w:pPr>
          </w:p>
        </w:tc>
        <w:tc>
          <w:tcPr>
            <w:tcW w:w="1594"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u w:val="single"/>
                <w:lang w:eastAsia="x-none"/>
              </w:rPr>
            </w:pP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u w:val="single"/>
                <w:lang w:eastAsia="x-none"/>
              </w:rPr>
            </w:pPr>
          </w:p>
        </w:tc>
      </w:tr>
      <w:tr w:rsidR="00E542D0" w:rsidRPr="00645B1B" w:rsidTr="004B0050">
        <w:trPr>
          <w:trHeight w:val="345"/>
        </w:trPr>
        <w:tc>
          <w:tcPr>
            <w:tcW w:w="9909" w:type="dxa"/>
            <w:gridSpan w:val="6"/>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Պարտադիր ծախսերին դասվող միջոցառումներ, այդ թվում՝</w:t>
            </w:r>
          </w:p>
        </w:tc>
      </w:tr>
      <w:tr w:rsidR="00E542D0" w:rsidRPr="00645B1B" w:rsidTr="004B0050">
        <w:trPr>
          <w:trHeight w:val="2985"/>
        </w:trPr>
        <w:tc>
          <w:tcPr>
            <w:tcW w:w="788" w:type="dxa"/>
            <w:vMerge w:val="restart"/>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1080</w:t>
            </w: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11001</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Դատական գործերի բաշխման համակարգի արդիականացում, դատարանների բնականոն գործունեության համար նյութատեխնիկական պայմաններով ապահովվածության երաշխավորում, Դատական դեպարտամենտի կենտրոնական մարմինը և նրա առանձնացված ստորաբաժանումները որակյալ կադրերով ապահովում</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val="restart"/>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ՀՀ ՍԱՀՄԱՆԱԴՐՈՒԹՅՈՒՆ, ‹‹ՀՀ ԴԱՏԱԿԱՆ ՕՐԵՆՍԳԻՐՔ›› ՍԱՀՄԱՆԱԴՐԱԿԱՆ ՕՐԵՆՔ,  ‹‹ՀՀ ՔՐԵԱԿԱՆ ԴԱՏԱՎԱՐՈՒԹՅԱՆ ՕՐԵՆՍԳԻՐՔ››,  ‹‹ՀՀ ՔԱՂԱՔԱՑԻԱԿԱՆ ԴԱՏԱՎԱՐՈՒԹՅԱՆ ՕՐԵՆՍԳԻՐՔ››ՙ  ‹‹ՀՀ ՎԱՐՉԱԿԱՆ ԴԱՏԱՎԱՐՈՒԹՅԱՆ ՕՐԵՆՍԳԻՐՔ››, ‹‹Քաղաքացիական ծառայության մասին›› ՀՀ օրենք, ‹‹ՊԵՏԱԿԱՆ ՊԱՇՏՈՆՆԵՐ ԵՎ ՊԵՏԱԿԱՆ ԾԱՌԱՅՈՒԹՅԱՆ ՊԱՇՏՈՆՆԵՐ ԶԲԱՂԵՑՆՈՂ ԱՆՁԱՆՑ ՎԱՐՁԱՏՐՈՒԹՅԱՆ ՄԱՍԻՆ›› ՀՀ ՕՐԵՆՔ, «Պաշտոնատար անձանց </w:t>
            </w:r>
            <w:r w:rsidRPr="00645B1B">
              <w:rPr>
                <w:rFonts w:ascii="GHEA Grapalat" w:hAnsi="GHEA Grapalat"/>
                <w:sz w:val="22"/>
                <w:szCs w:val="22"/>
                <w:lang w:eastAsia="x-none"/>
              </w:rPr>
              <w:lastRenderedPageBreak/>
              <w:t xml:space="preserve">գործունեության ապահովման, սպասարկման և սոցիալական երաշխիքների մասին» օրենք,  ՀՀ կառավարության  2014թ. հուլիսի 3-ի «Պետական իշխանության մարմիններում քաղաքացիական աշխատանք կատարող և տեխնիկական սպասարկում իրականացնող անձանց պաշտոնային դրույքաչափերը սահմանելու մասին» N 737-Ն որոշում, ՀՀ կառավարության  2014թ. հուլիսի 3-ի «Բարձր լեռնային վայրերում, ծանր, վնասակար, առանձնապես ծանր, առանձնապես  վնասակար  աշխատանքներ կատարելու դեպքերում պետական պաշտոններ և պետական ծառայության պաշտոններ զբաղեցնող անձանց տրվող հավելումների չափերը և վճարման կարգը սահմանելու մասին» N 670-Ն որոշում, ՀՀ կառավարության 2018 թվականի հունիսի 15-ի N 675-Ն որոշում՝ ՀՀ կառավարության 1997 թվականի նոյեմբերի 5-ի «Մշտական հիմունքներով պետական և ծառայողական գաղտնիք կազմող տեղեկությունների </w:t>
            </w:r>
            <w:r w:rsidRPr="00645B1B">
              <w:rPr>
                <w:rFonts w:ascii="GHEA Grapalat" w:hAnsi="GHEA Grapalat"/>
                <w:sz w:val="22"/>
                <w:szCs w:val="22"/>
                <w:lang w:eastAsia="x-none"/>
              </w:rPr>
              <w:lastRenderedPageBreak/>
              <w:t xml:space="preserve">օգտագործմամբ աշխատանքներ կատարող քաղաքացիների և այդպիսի գաղտնիքի պաշտպանության կառուցվածքային ստորաբաժանումների աշխատողներին հատկացվող արտոնությունների մասին» N 487 որոշման մեջ լրացում կատարելու մասին, «Ավտոտրանսպորտային միջոցների օգտագործումից բխող պատասխանատվության պարտադիր ապահովագրության մասին» ՀՀ օրենք,  «Բնապահպանական և բնօգտագործման վճարների մասին» օրենք, «Պետական տուրքի մասին» օրենք, ՀՀ կառավարության 2005 թվականի դեկտեմբերի 29-ի «Ծառայողական գործուղման մեկնած աշխատողների գործուղան ծախսերի հատուցման համար կատարվող վճարումների նվազագույն և առավելագույն չափերն և վճարման կարգը սահմանելու մասին» N 2335-Ն որոշում ,  ՀՀ կառավարության 2005 թ. փետրվարի 17-ի «Հայաստանի Հանրապետության պետական մարմինների ծառայողական ավտոմեքենաների հատկացման, շահագործման և սպասարկման մասին» </w:t>
            </w:r>
            <w:r w:rsidRPr="00645B1B">
              <w:rPr>
                <w:rFonts w:ascii="GHEA Grapalat" w:hAnsi="GHEA Grapalat"/>
                <w:sz w:val="22"/>
                <w:szCs w:val="22"/>
                <w:lang w:eastAsia="x-none"/>
              </w:rPr>
              <w:lastRenderedPageBreak/>
              <w:t xml:space="preserve">N 194-Ն որոշում (hաշվի առնել նաև ՀՀ վարչապետի 29.02.2019թ. N 02/04.5/7658-2019 հանձնարարականը՝ ծառայողական ավտոմեքենաների կրճատման վերաբերյալ), ՀՀ կառավարության 2004 թվականի սեպտեմբերի 23-ի «Հայաստանի Հանրապետության պետական  մարմինների  կապի  և  կոմունալ  ծախսերի  նորմաներ  սահմանելու  մասին» N 1536-Ն որոշում, ՀՀ կառավարության 2004 թվականի դեկտեմբերի 30-ի «Հայաստանի Հանրապետության պետական մարմիններում կապի ծառայությունների նորմաները և հեռախոսակապից օգտվելու օրինակելի ներքին կանոնները հաստատելու մասին» N 1956-Ն որոշում, ՀՀ կառավարության 2005 թվականի մայիսի 12-ի «Հայաստանի Հանրապետության դատարանների կապի միջոցների տեսակների, քանակի և կապի ծառայությունների, ինչպես նաև կոմունալ ծախսերի նորմաների մասին» N 732-Ա որոշում, ՀՀ հանրային ծառայությունները կարգավորող հանձնաժողովի 2016 թ. դեկտեմբերի 23-ի </w:t>
            </w:r>
            <w:r w:rsidRPr="00645B1B">
              <w:rPr>
                <w:rFonts w:ascii="GHEA Grapalat" w:hAnsi="GHEA Grapalat"/>
                <w:sz w:val="22"/>
                <w:szCs w:val="22"/>
                <w:lang w:eastAsia="x-none"/>
              </w:rPr>
              <w:lastRenderedPageBreak/>
              <w:t xml:space="preserve">«Հայաստանի էլեկտրական ցանցեր» փակ բաժնետիրական ընկերության կողմից սպառողներին վաճառվող էլեկտրական էներգիայի սակագները սահմանելու և ՀՀ հանրային ծառայությունները կարգավորող հանձնաժողովի 2016 թ. հունիսի 24-ի N 192-Ն որոշումն ուժը կորցրած ճանաչելու մասին» N 422-Ն որոշում, ՀՀ հանրային ծառայությունները կարգավորող հանձնաժողովի 2016 թ. նոյեմբերի 25-ի ««Գազպրոմ Արմենիա» փակ բաժնետիրական ընկերության կողմից սպառողներին վաճառվող բնական գազի սակագները սահմանելու և ՀՀ հանրային ծառայությունները կարգավորող հանձնաժողովի 2016 թ. մայիսի 31-ի N 139-Ն որոշումն ուժը կորցրած ճանաչելու մասին» N 333-Ն որոշում, ՀՀ հանրային ծառայությունները կարգավորող հանձնաժողովի  2018 թվականի նոյեմբերի 28-ի ««ՎԵՈԼԻԱ ՋՈՒՐ» փակ բաժնետիրական ընկերության կողմից խմելու ջրի մատակարարման և ջրահեռացման (կեղտաջրերի </w:t>
            </w:r>
            <w:r w:rsidRPr="00645B1B">
              <w:rPr>
                <w:rFonts w:ascii="GHEA Grapalat" w:hAnsi="GHEA Grapalat"/>
                <w:sz w:val="22"/>
                <w:szCs w:val="22"/>
                <w:lang w:eastAsia="x-none"/>
              </w:rPr>
              <w:lastRenderedPageBreak/>
              <w:t xml:space="preserve">մաքրման) ծառայությունների մատուցման սակագները սահմանելու և ՀՀ հանրային ծառայությունները կարգավորող հանձնաժողովի 2017 թ. նոյեմբերի 22-ի N 499-Ն որոշումն ուժը կորցրած ճանաչելու մասին» N 434-Ն որոշում,  ՀՀ հանրային ծառայությունները կարգավորող հանձնաժողովի 2007 թվականի օգոստոսի 24-ի «ԱՐՄԵՆՏԵԼ» փակ բաժնետիրական ընկերության կողմից մատուցվող ծառայությունների սակագների սահմանման մասին» N 340-Ն որոշում, «Աղբահանության և սանիտարական մաքրման մասին» ՀՀ օրենք, ՀՀ կառավարության 2012 թվականի դեկտեմբերի 27-ի «Սոցիալական փաթեթի հատկացման կարգը և փաթեթի մեջ մտնող ծառայությունների բովանդակությունը հաստատելու, Հայաստանի Հանրապետության կառավարության 2011 թվականի դեկտեմբերի 29-ի N 1917-Ն և N 1923-Ն, ինչպես նաև 2012 թվականի ապրիլի 19-ի N 594-Ն որոշումներն ուժը կորցրած ճանաչելու մասին» N 1691-Ն  որոշում, ՀՀ կառավարության  </w:t>
            </w:r>
            <w:r w:rsidRPr="00645B1B">
              <w:rPr>
                <w:rFonts w:ascii="GHEA Grapalat" w:hAnsi="GHEA Grapalat"/>
                <w:sz w:val="22"/>
                <w:szCs w:val="22"/>
                <w:lang w:eastAsia="x-none"/>
              </w:rPr>
              <w:lastRenderedPageBreak/>
              <w:t xml:space="preserve">2018թ. հուլիսի 10-ի «Դատավորների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Հայաստանի Հանրապետության կառավարության 2017 թվականի դեկտեմբերի 14-ի N1597-Ն որոշումն ուժը կորցրած ճանաչելու մասին» N763-Ն որոշումը, ՀՀ կառավարության  2018թ. հունիսի 28-ի «Իր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 » N 717-Ն որոշում, ՀՀ կառավարության 2018 թվականի  «Դատավորներին հաշվեցուցակային զենք և պաշտպանության միջոցներ տրամադրելու կարգը սահմանելու մասին» թիվ 1222-Ն որոշումը,  ՀՀ </w:t>
            </w:r>
            <w:r w:rsidRPr="00645B1B">
              <w:rPr>
                <w:rFonts w:ascii="GHEA Grapalat" w:hAnsi="GHEA Grapalat"/>
                <w:sz w:val="22"/>
                <w:szCs w:val="22"/>
                <w:lang w:eastAsia="x-none"/>
              </w:rPr>
              <w:lastRenderedPageBreak/>
              <w:t xml:space="preserve">կառավարության  2018թ.դեկտեմբերի 20-ի «Դատական կարգադրիչների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N43-Ա որոշումն ուժը կորցրած ճանաչելու մասին » N 1517-Ա որոշում, ՀՀ կառավարության 2019 թվականի հունվարի 17-ի «Զենք կրելու իրավունք ունեցող դատական կարգադրիչների պաշտոնների անվանացանկը, հատկացվող զենքի տեսակը, ձևը, մոդելը և քանակը, ինչպես նաև հատուկ միջոցների ցանկը սահմանելու մասին» N43-Ն որոշումը, «Գնումների մասին» ՀՀ օրենք, ՀՀ ֆինանսների նախարարի 2013 թվականի հուլիսի 13-ի «Հայաստանի Հանրապետության Սահմանադրությամբ և Հայաստանի Հանրապետության օրենքներով նախատեսված պետական կառավարման մարմինների և պետության հիմնարկների կողմից </w:t>
            </w:r>
            <w:r w:rsidRPr="00645B1B">
              <w:rPr>
                <w:rFonts w:ascii="GHEA Grapalat" w:hAnsi="GHEA Grapalat"/>
                <w:sz w:val="22"/>
                <w:szCs w:val="22"/>
                <w:lang w:eastAsia="x-none"/>
              </w:rPr>
              <w:lastRenderedPageBreak/>
              <w:t xml:space="preserve">ձեռք բերվող որոշ ապրանքատեսակների տեխնիկական բնութագրերը հաստատելու մասին» N 573-Ա հրաման, ՀՀ կառավարության 2008 թվականի հուլիսի 24-ի «Հայաստանի Հանրապետության պետական մարմինների, պետական հիմնարկների և պետական ոչ 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առանձին չափորոշիչներ հաստատելու մասին» N 830-Ն որոշում, ՀՀ ֆինանսների նախարարի 2013 թվականի հոկտեմբերի 24-ի «Հայաստանի Հանրապետության պետական մարմինների, պետական հիմնարկների, պետական ոչ 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w:t>
            </w:r>
            <w:r w:rsidRPr="00645B1B">
              <w:rPr>
                <w:rFonts w:ascii="GHEA Grapalat" w:hAnsi="GHEA Grapalat"/>
                <w:sz w:val="22"/>
                <w:szCs w:val="22"/>
                <w:lang w:eastAsia="x-none"/>
              </w:rPr>
              <w:lastRenderedPageBreak/>
              <w:t>առավելագույն գները սահմանելու մասին» N 938-Ա հրաման, ՀՀ քաղաքաշինության նախարարի 2008 թվականի փետրվարի 15-ի «Քաղաքաշինական փաստաթղթերի (ծրագրային և ճարտարապետաշինարարական) մշակման աշխատանքների արժեքի հաշվարկման կարգը հաստատելու մասին» N 19-Ն hրաման</w:t>
            </w:r>
          </w:p>
        </w:tc>
      </w:tr>
      <w:tr w:rsidR="00E542D0" w:rsidRPr="00645B1B" w:rsidTr="004B0050">
        <w:trPr>
          <w:trHeight w:val="82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11002</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ՀՀ Վճռաբեկ դատարանի բնականոն գործունեության և ՀՀ Վճռաբեկ դատարանի կողմից </w:t>
            </w:r>
            <w:r w:rsidRPr="00645B1B">
              <w:rPr>
                <w:rFonts w:ascii="GHEA Grapalat" w:hAnsi="GHEA Grapalat"/>
                <w:sz w:val="22"/>
                <w:szCs w:val="22"/>
                <w:lang w:eastAsia="x-none"/>
              </w:rPr>
              <w:lastRenderedPageBreak/>
              <w:t>դատական պաշտպանության իրավունքի ապահովում</w:t>
            </w:r>
          </w:p>
        </w:tc>
        <w:tc>
          <w:tcPr>
            <w:tcW w:w="2082" w:type="dxa"/>
            <w:vMerge w:val="restart"/>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lastRenderedPageBreak/>
              <w:t>Դատարանների բնականոն գործունեության ապահովում</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82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11003</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82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11004</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82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11005</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82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11006</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ՀՀ Վարչական դատարանի բնականոն գործունեության և ՀՀ Վարչական </w:t>
            </w:r>
            <w:r w:rsidRPr="00645B1B">
              <w:rPr>
                <w:rFonts w:ascii="GHEA Grapalat" w:hAnsi="GHEA Grapalat"/>
                <w:sz w:val="22"/>
                <w:szCs w:val="22"/>
                <w:lang w:eastAsia="x-none"/>
              </w:rPr>
              <w:lastRenderedPageBreak/>
              <w:t>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11007</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Երևան քաղաքի ընդհանուր իրավասության դատարանի բնականոն գործունեության և Երևան քաղաքի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11008</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11009</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ՀՀ Արարատի և Վայոց ձորի մարզերի ընդհանուր իրավասության դատարանի բնականոն գործունեության </w:t>
            </w:r>
            <w:r w:rsidRPr="00645B1B">
              <w:rPr>
                <w:rFonts w:ascii="GHEA Grapalat" w:hAnsi="GHEA Grapalat"/>
                <w:sz w:val="22"/>
                <w:szCs w:val="22"/>
                <w:lang w:eastAsia="x-none"/>
              </w:rPr>
              <w:lastRenderedPageBreak/>
              <w:t>և ՀՀ Արարատի և Վայոց ձորի մարզերի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11010</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11011</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11012</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11013</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11014</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w:t>
            </w:r>
            <w:r w:rsidRPr="00645B1B">
              <w:rPr>
                <w:rFonts w:ascii="GHEA Grapalat" w:hAnsi="GHEA Grapalat"/>
                <w:sz w:val="22"/>
                <w:szCs w:val="22"/>
                <w:lang w:eastAsia="x-none"/>
              </w:rPr>
              <w:lastRenderedPageBreak/>
              <w:t>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11015</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09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11016</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560"/>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11017</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Սնանկության դատարանի բնականոն գործունեության և ՀՀ Սնանկության դատարանի կողմից դատական պաշտպանությա</w:t>
            </w:r>
            <w:r w:rsidRPr="00645B1B">
              <w:rPr>
                <w:rFonts w:ascii="GHEA Grapalat" w:hAnsi="GHEA Grapalat"/>
                <w:sz w:val="22"/>
                <w:szCs w:val="22"/>
                <w:lang w:eastAsia="x-none"/>
              </w:rPr>
              <w:lastRenderedPageBreak/>
              <w:t>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r>
      <w:tr w:rsidR="00E542D0" w:rsidRPr="00645B1B" w:rsidTr="004B0050">
        <w:trPr>
          <w:trHeight w:val="1560"/>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11019</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Հակակոռուպցիոն դատարանի բնականոն գործունեության և ՀՀ Հակակոռուպցիոն դատարանի կողմից դատական պաշտպանության իրավունքի ապահովում</w:t>
            </w:r>
          </w:p>
        </w:tc>
        <w:tc>
          <w:tcPr>
            <w:tcW w:w="2082"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r>
      <w:tr w:rsidR="00E542D0" w:rsidRPr="00645B1B" w:rsidTr="004B0050">
        <w:trPr>
          <w:trHeight w:val="1560"/>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11018</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Բարձրագույն դատական խորհրդի և ՀՀ դատարանների պահուստային ֆոնդի ձևավորում և կառավարում</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Չնախատեսված և չկանխատեսված ծախսերի փոխհատուցում</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‹‹ՀՀ ԴԱՏԱԿԱՆ ՕՐԵՆՍԳԻՐՔ›› ՍԱՀՄԱՆԱԴՐԱԿԱՆ ՕՐԵՆՔԻ 38-ՐԴ ՀՈԴՎԱԾԻ 10-ՐԴ ՄԱՍ</w:t>
            </w:r>
          </w:p>
        </w:tc>
      </w:tr>
      <w:tr w:rsidR="00E542D0" w:rsidRPr="00645B1B" w:rsidTr="004B0050">
        <w:trPr>
          <w:trHeight w:val="163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11021</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Դատավորների և դատական կարգադրիչների հատուկ պատրաստականության դասընթացների անցկացում և դատական համակարգի քաղաքացիական ծառայողների </w:t>
            </w:r>
            <w:r w:rsidRPr="00645B1B">
              <w:rPr>
                <w:rFonts w:ascii="GHEA Grapalat" w:hAnsi="GHEA Grapalat"/>
                <w:sz w:val="22"/>
                <w:szCs w:val="22"/>
                <w:lang w:eastAsia="x-none"/>
              </w:rPr>
              <w:lastRenderedPageBreak/>
              <w:t xml:space="preserve">վերապատրաստում </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lastRenderedPageBreak/>
              <w:t xml:space="preserve">Դատավորների և դատական կարգադրիչների հատուկ պատրաստականության և դատական համակարգի քաղաքացիական ծառայողների մասնագիտական </w:t>
            </w:r>
            <w:r w:rsidRPr="00645B1B">
              <w:rPr>
                <w:rFonts w:ascii="GHEA Grapalat" w:hAnsi="GHEA Grapalat"/>
                <w:sz w:val="22"/>
                <w:szCs w:val="22"/>
                <w:lang w:eastAsia="x-none"/>
              </w:rPr>
              <w:lastRenderedPageBreak/>
              <w:t xml:space="preserve">կարողությունների զարգացում </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lastRenderedPageBreak/>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ՀՀ կառավարության 01.11.2018թ. «Դատավորներին հաշվեցուցակային զենք և պաշտպանության հատուկ միջոցներ տրամադրելու կարգը սահմանելու մասին» թիվ 1222-Ն որոշում, 17.01.2019թ. «Զենք կրելու իրավունք ունեցող դատական </w:t>
            </w:r>
            <w:r w:rsidRPr="00645B1B">
              <w:rPr>
                <w:rFonts w:ascii="GHEA Grapalat" w:hAnsi="GHEA Grapalat"/>
                <w:sz w:val="22"/>
                <w:szCs w:val="22"/>
                <w:lang w:eastAsia="x-none"/>
              </w:rPr>
              <w:lastRenderedPageBreak/>
              <w:t>կարգադրիչների պաշտոնների անվանացանկը, հատկացվող զենքի տեսակը, ձևը, մոդելը և քանակը, ինչպես նաև հատուկ միջոցների ցանկը սահմանելու մասին» թիվ 43-Ն որոշում, «Քաղաքացիական ծառայության մասին» ՀՀ օրենք</w:t>
            </w:r>
          </w:p>
        </w:tc>
      </w:tr>
      <w:tr w:rsidR="00E542D0" w:rsidRPr="00645B1B" w:rsidTr="004B0050">
        <w:trPr>
          <w:trHeight w:val="345"/>
        </w:trPr>
        <w:tc>
          <w:tcPr>
            <w:tcW w:w="9909" w:type="dxa"/>
            <w:gridSpan w:val="6"/>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lastRenderedPageBreak/>
              <w:t>Հայեցողական ծախսերին դասվող միջոցառումներ, այդ թվում՝</w:t>
            </w:r>
          </w:p>
        </w:tc>
      </w:tr>
      <w:tr w:rsidR="00E542D0" w:rsidRPr="00645B1B" w:rsidTr="004B0050">
        <w:trPr>
          <w:trHeight w:val="510"/>
        </w:trPr>
        <w:tc>
          <w:tcPr>
            <w:tcW w:w="9909" w:type="dxa"/>
            <w:gridSpan w:val="6"/>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Շարունակական բնույթի հայեցողական ծախսերին դասվող միջոցառումներ, այդ թվում՝</w:t>
            </w:r>
          </w:p>
        </w:tc>
      </w:tr>
      <w:tr w:rsidR="00E542D0" w:rsidRPr="00645B1B" w:rsidTr="004B0050">
        <w:trPr>
          <w:trHeight w:val="345"/>
        </w:trPr>
        <w:tc>
          <w:tcPr>
            <w:tcW w:w="788"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r>
      <w:tr w:rsidR="00E542D0" w:rsidRPr="00645B1B" w:rsidTr="004B0050">
        <w:trPr>
          <w:trHeight w:val="345"/>
        </w:trPr>
        <w:tc>
          <w:tcPr>
            <w:tcW w:w="788"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r>
      <w:tr w:rsidR="00E542D0" w:rsidRPr="00645B1B" w:rsidTr="004B0050">
        <w:trPr>
          <w:trHeight w:val="510"/>
        </w:trPr>
        <w:tc>
          <w:tcPr>
            <w:tcW w:w="9909" w:type="dxa"/>
            <w:gridSpan w:val="6"/>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Շարունակական բնույթի հայեցողական ծախսերին չդասվող միջոցառումներ, այդ թվում՝</w:t>
            </w:r>
          </w:p>
        </w:tc>
      </w:tr>
      <w:tr w:rsidR="00E542D0" w:rsidRPr="00645B1B" w:rsidTr="004B0050">
        <w:trPr>
          <w:trHeight w:val="2175"/>
        </w:trPr>
        <w:tc>
          <w:tcPr>
            <w:tcW w:w="788" w:type="dxa"/>
            <w:vMerge w:val="restart"/>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1080</w:t>
            </w: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31001</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Բարձրագույն դատական խորհրդի վարչական սարքավորումների ձեռքբերում</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Դատարանների աշխատանքային պայմանների բարելավման համար հին վարչական սարքավորումների և գրասենյակային գույքի փոխարինում նորով և էլեկտրոնային արդարադատության ներդրման արդյունքում պահանջվող վարչական սարքավորումների ձեռքբերում</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r>
      <w:tr w:rsidR="00E542D0" w:rsidRPr="00645B1B" w:rsidTr="004B0050">
        <w:trPr>
          <w:trHeight w:val="136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31002</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Բարձրագույն դատական խորհրդի և դատարանների շենքային պայմանների ապահովում</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Դատարանների շենքերի վերակառուցում, նոր շենքերի կառուցում և նախագծանախահաշվային </w:t>
            </w:r>
            <w:r w:rsidRPr="00645B1B">
              <w:rPr>
                <w:rFonts w:ascii="GHEA Grapalat" w:hAnsi="GHEA Grapalat"/>
                <w:sz w:val="22"/>
                <w:szCs w:val="22"/>
                <w:lang w:eastAsia="x-none"/>
              </w:rPr>
              <w:lastRenderedPageBreak/>
              <w:t>փաստաթղթերի ձեռք բերում</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lastRenderedPageBreak/>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r>
      <w:tr w:rsidR="00E542D0" w:rsidRPr="00645B1B" w:rsidTr="004B0050">
        <w:trPr>
          <w:trHeight w:val="1365"/>
        </w:trPr>
        <w:tc>
          <w:tcPr>
            <w:tcW w:w="788" w:type="dxa"/>
            <w:vMerge/>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p>
        </w:tc>
        <w:tc>
          <w:tcPr>
            <w:tcW w:w="1067"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31003</w:t>
            </w:r>
          </w:p>
        </w:tc>
        <w:tc>
          <w:tcPr>
            <w:tcW w:w="1875"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 Բարձրագույն դատական խորհրդի տրանսպորտային միջոցներով ապահովվածության բարելավում</w:t>
            </w:r>
          </w:p>
        </w:tc>
        <w:tc>
          <w:tcPr>
            <w:tcW w:w="2082"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GHEA Grapalat" w:hAnsi="GHEA Grapalat"/>
                <w:sz w:val="22"/>
                <w:szCs w:val="22"/>
                <w:lang w:eastAsia="x-none"/>
              </w:rPr>
              <w:t xml:space="preserve">Դատական համակարգի աշխատանքային պայմանների բարելավման համար տրանսպորտային սարքավորումների ձեռքբերում </w:t>
            </w:r>
          </w:p>
        </w:tc>
        <w:tc>
          <w:tcPr>
            <w:tcW w:w="1594"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c>
          <w:tcPr>
            <w:tcW w:w="2503" w:type="dxa"/>
            <w:hideMark/>
          </w:tcPr>
          <w:p w:rsidR="00E542D0" w:rsidRPr="00645B1B" w:rsidRDefault="00E542D0" w:rsidP="004B0050">
            <w:pPr>
              <w:overflowPunct w:val="0"/>
              <w:autoSpaceDE w:val="0"/>
              <w:autoSpaceDN w:val="0"/>
              <w:adjustRightInd w:val="0"/>
              <w:spacing w:after="220"/>
              <w:jc w:val="both"/>
              <w:textAlignment w:val="baseline"/>
              <w:rPr>
                <w:rFonts w:ascii="GHEA Grapalat" w:hAnsi="GHEA Grapalat"/>
                <w:sz w:val="22"/>
                <w:szCs w:val="22"/>
                <w:lang w:eastAsia="x-none"/>
              </w:rPr>
            </w:pPr>
            <w:r w:rsidRPr="00645B1B">
              <w:rPr>
                <w:rFonts w:ascii="Calibri" w:hAnsi="Calibri" w:cs="Calibri"/>
                <w:sz w:val="22"/>
                <w:szCs w:val="22"/>
                <w:lang w:eastAsia="x-none"/>
              </w:rPr>
              <w:t> </w:t>
            </w:r>
          </w:p>
        </w:tc>
      </w:tr>
    </w:tbl>
    <w:p w:rsidR="00FF773D" w:rsidRDefault="00FF773D" w:rsidP="0085514C">
      <w:pPr>
        <w:tabs>
          <w:tab w:val="left" w:pos="1420"/>
        </w:tabs>
        <w:rPr>
          <w:rFonts w:ascii="GHEA Grapalat" w:hAnsi="GHEA Grapalat" w:cs="Garamond"/>
          <w:sz w:val="20"/>
          <w:szCs w:val="20"/>
          <w:lang w:val="hy-AM"/>
        </w:rPr>
      </w:pPr>
      <w:r w:rsidRPr="002B5DD6">
        <w:rPr>
          <w:rFonts w:ascii="GHEA Grapalat" w:hAnsi="GHEA Grapalat" w:cs="Garamond"/>
          <w:sz w:val="20"/>
          <w:szCs w:val="20"/>
          <w:lang w:val="hy-AM"/>
        </w:rPr>
        <w:tab/>
      </w:r>
    </w:p>
    <w:p w:rsidR="00232FD0" w:rsidRPr="002B5DD6" w:rsidRDefault="00AD04F7" w:rsidP="00232FD0">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8E13AA">
        <w:rPr>
          <w:rFonts w:ascii="GHEA Grapalat" w:hAnsi="GHEA Grapalat"/>
          <w:kern w:val="16"/>
          <w:sz w:val="22"/>
          <w:szCs w:val="22"/>
          <w:lang w:val="hy-AM"/>
        </w:rPr>
        <w:t>4</w:t>
      </w:r>
      <w:r w:rsidR="00232FD0" w:rsidRPr="002B5DD6">
        <w:rPr>
          <w:rFonts w:ascii="GHEA Grapalat" w:hAnsi="GHEA Grapalat"/>
          <w:kern w:val="16"/>
          <w:sz w:val="22"/>
          <w:szCs w:val="22"/>
          <w:lang w:val="hy-AM"/>
        </w:rPr>
        <w:t>.</w:t>
      </w:r>
      <w:r w:rsidR="00B37AB3" w:rsidRPr="002B5DD6">
        <w:rPr>
          <w:rFonts w:ascii="GHEA Grapalat" w:hAnsi="GHEA Grapalat"/>
          <w:kern w:val="16"/>
          <w:sz w:val="22"/>
          <w:szCs w:val="22"/>
          <w:lang w:val="hy-AM"/>
        </w:rPr>
        <w:t>2</w:t>
      </w:r>
      <w:r w:rsidR="00232FD0" w:rsidRPr="002B5DD6">
        <w:rPr>
          <w:rFonts w:ascii="GHEA Grapalat" w:hAnsi="GHEA Grapalat"/>
          <w:kern w:val="16"/>
          <w:sz w:val="22"/>
          <w:szCs w:val="22"/>
          <w:lang w:val="hy-AM"/>
        </w:rPr>
        <w:t>. Գոյություն ունեցող ծախսային պարտավորությունները</w:t>
      </w:r>
    </w:p>
    <w:p w:rsidR="00C15746" w:rsidRPr="0071165B" w:rsidRDefault="00FC7356" w:rsidP="00C15746">
      <w:pPr>
        <w:pStyle w:val="Text"/>
        <w:spacing w:after="0"/>
        <w:rPr>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00C15746" w:rsidRPr="00C15746">
        <w:rPr>
          <w:rFonts w:ascii="GHEA Grapalat" w:hAnsi="GHEA Grapalat" w:cs="Sylfaen"/>
          <w:iCs/>
          <w:kern w:val="16"/>
          <w:lang w:val="hy-AM"/>
        </w:rPr>
        <w:t xml:space="preserve"> </w:t>
      </w:r>
      <w:r w:rsidR="00C15746" w:rsidRPr="0071165B">
        <w:rPr>
          <w:rFonts w:ascii="GHEA Grapalat" w:hAnsi="GHEA Grapalat" w:cs="Sylfaen"/>
          <w:iCs/>
          <w:kern w:val="16"/>
          <w:lang w:val="hy-AM"/>
        </w:rPr>
        <w:t>ծրագրի նպատակն է</w:t>
      </w:r>
      <w:r w:rsidR="00C15746">
        <w:rPr>
          <w:rFonts w:ascii="GHEA Grapalat" w:hAnsi="GHEA Grapalat" w:cs="Sylfaen"/>
          <w:iCs/>
          <w:kern w:val="16"/>
          <w:lang w:val="hy-AM"/>
        </w:rPr>
        <w:t xml:space="preserve"> </w:t>
      </w:r>
      <w:r w:rsidR="00C15746" w:rsidRPr="00C15746">
        <w:rPr>
          <w:rFonts w:ascii="GHEA Grapalat" w:hAnsi="GHEA Grapalat" w:cs="Sylfaen"/>
          <w:iCs/>
          <w:kern w:val="16"/>
          <w:lang w:val="hy-AM"/>
        </w:rPr>
        <w:t xml:space="preserve">Դատական իշխանության անկախության երաշխավորումը, բնականոն գործունեության և դատական պաշտպանության իրավունքի ապահովումը: </w:t>
      </w:r>
      <w:r w:rsidR="00C15746" w:rsidRPr="0071165B">
        <w:rPr>
          <w:rFonts w:ascii="GHEA Grapalat" w:hAnsi="GHEA Grapalat" w:cs="Sylfaen"/>
          <w:iCs/>
          <w:kern w:val="16"/>
          <w:lang w:val="hy-AM"/>
        </w:rPr>
        <w:t>Ծրագրի շրջանակներում նախատեսվում է իրականացնել հետևյալ միջոցառումները.</w:t>
      </w:r>
    </w:p>
    <w:p w:rsidR="00C15746" w:rsidRPr="009A3A2B" w:rsidRDefault="00C15746" w:rsidP="00C15746">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11001 </w:t>
      </w:r>
      <w:r w:rsidRPr="0071165B">
        <w:rPr>
          <w:rFonts w:ascii="GHEA Grapalat" w:hAnsi="GHEA Grapalat" w:cs="Sylfaen"/>
          <w:bCs/>
          <w:kern w:val="16"/>
          <w:szCs w:val="22"/>
          <w:lang w:val="hy-AM" w:eastAsia="x-none"/>
        </w:rPr>
        <w:t>«</w:t>
      </w:r>
      <w:r w:rsidRPr="00C15746">
        <w:rPr>
          <w:rFonts w:ascii="GHEA Grapalat" w:hAnsi="GHEA Grapalat" w:cs="Sylfaen"/>
          <w:bCs/>
          <w:kern w:val="16"/>
          <w:szCs w:val="22"/>
          <w:lang w:val="hy-AM" w:eastAsia="x-none"/>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w:t>
      </w:r>
      <w:r w:rsidRPr="009A3A2B">
        <w:rPr>
          <w:rFonts w:ascii="GHEA Grapalat" w:hAnsi="GHEA Grapalat" w:cs="Sylfaen"/>
          <w:bCs/>
          <w:kern w:val="16"/>
          <w:szCs w:val="22"/>
          <w:lang w:val="hy-AM" w:eastAsia="x-none"/>
        </w:rPr>
        <w:t>ղված միջոցառումների իրականացում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9471D4" w:rsidRPr="009471D4">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9471D4">
        <w:rPr>
          <w:rFonts w:ascii="GHEA Grapalat" w:hAnsi="GHEA Grapalat" w:cs="Sylfaen"/>
          <w:iCs/>
          <w:kern w:val="16"/>
          <w:lang w:val="hy-AM"/>
        </w:rPr>
        <w:t>3</w:t>
      </w:r>
      <w:r w:rsidR="009471D4" w:rsidRPr="009471D4">
        <w:rPr>
          <w:rFonts w:ascii="GHEA Grapalat" w:hAnsi="GHEA Grapalat" w:cs="Sylfaen"/>
          <w:iCs/>
          <w:kern w:val="16"/>
          <w:lang w:val="hy-AM"/>
        </w:rPr>
        <w:t>,051,962.0</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9471D4" w:rsidRPr="009471D4">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9471D4" w:rsidRPr="009471D4">
        <w:rPr>
          <w:rFonts w:ascii="GHEA Grapalat" w:hAnsi="GHEA Grapalat" w:cs="Sylfaen"/>
          <w:iCs/>
          <w:kern w:val="16"/>
          <w:lang w:val="hy-AM"/>
        </w:rPr>
        <w:t>3,435,711.0</w:t>
      </w:r>
      <w:r w:rsidRPr="009A3A2B">
        <w:rPr>
          <w:rFonts w:ascii="GHEA Grapalat" w:hAnsi="GHEA Grapalat" w:cs="Sylfaen"/>
          <w:iCs/>
          <w:kern w:val="16"/>
          <w:lang w:val="hy-AM"/>
        </w:rPr>
        <w:t xml:space="preserve"> հազ. դրամ: </w:t>
      </w:r>
      <w:r w:rsidR="009471D4" w:rsidRPr="009471D4">
        <w:rPr>
          <w:rFonts w:ascii="GHEA Grapalat" w:hAnsi="GHEA Grapalat" w:cs="Sylfaen"/>
          <w:iCs/>
          <w:kern w:val="16"/>
          <w:lang w:val="hy-AM"/>
        </w:rPr>
        <w:t>Նախորդ տարվա նկատմամբ ծախսի ավելացումը հիմնականում պայմանավորված է աշխատավարձի բնականոն աճով և դատական գործերի ավելացման հետևանքով փոստային ծախսերի աճով:</w:t>
      </w:r>
    </w:p>
    <w:p w:rsidR="00C15746" w:rsidRPr="00887461" w:rsidRDefault="00217B6A" w:rsidP="00C15746">
      <w:pPr>
        <w:pStyle w:val="Text"/>
        <w:spacing w:after="0"/>
        <w:rPr>
          <w:rFonts w:ascii="GHEA Grapalat" w:hAnsi="GHEA Grapalat" w:cs="Sylfaen"/>
          <w:iCs/>
          <w:kern w:val="16"/>
          <w:lang w:val="hy-AM"/>
        </w:rPr>
      </w:pPr>
      <w:r w:rsidRPr="009A3A2B">
        <w:rPr>
          <w:rFonts w:ascii="GHEA Grapalat" w:hAnsi="GHEA Grapalat" w:cs="Sylfaen"/>
          <w:b/>
          <w:iCs/>
          <w:kern w:val="16"/>
          <w:lang w:val="hy-AM"/>
        </w:rPr>
        <w:t>11002</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Վճռաբեկ դատարանի բնականոն գործունեության և ՀՀ Վճռաբեկ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9471D4" w:rsidRPr="009471D4">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9471D4" w:rsidRPr="009471D4">
        <w:rPr>
          <w:rFonts w:ascii="GHEA Grapalat" w:hAnsi="GHEA Grapalat" w:cs="Sylfaen"/>
          <w:iCs/>
          <w:kern w:val="16"/>
          <w:lang w:val="hy-AM"/>
        </w:rPr>
        <w:t>707,460.5</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9471D4" w:rsidRPr="009471D4">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9471D4" w:rsidRPr="009471D4">
        <w:rPr>
          <w:rFonts w:ascii="GHEA Grapalat" w:hAnsi="GHEA Grapalat" w:cs="Sylfaen"/>
          <w:iCs/>
          <w:kern w:val="16"/>
          <w:lang w:val="hy-AM"/>
        </w:rPr>
        <w:t>719,772.2</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9471D4" w:rsidRPr="009471D4">
        <w:rPr>
          <w:rFonts w:ascii="GHEA Grapalat" w:hAnsi="GHEA Grapalat" w:cs="Sylfaen"/>
          <w:iCs/>
          <w:kern w:val="16"/>
          <w:lang w:val="hy-AM"/>
        </w:rPr>
        <w:t>Նախորդ տարվա նկատմամբ ծախսի ավելացումը հիմնականում պայմանավորված է աշխատավարձի բնականոն աճով և դատական գործերի ավելացման հետևանքով փոստային ծախսերի աճով,</w:t>
      </w:r>
      <w:r w:rsidR="009471D4">
        <w:rPr>
          <w:rFonts w:ascii="GHEA Grapalat" w:hAnsi="GHEA Grapalat" w:cs="Sylfaen"/>
          <w:iCs/>
          <w:kern w:val="16"/>
          <w:lang w:val="hy-AM"/>
        </w:rPr>
        <w:t xml:space="preserve"> ինչպես նաև դատավորների թվակազմի</w:t>
      </w:r>
      <w:r w:rsidR="009471D4" w:rsidRPr="009471D4">
        <w:rPr>
          <w:rFonts w:ascii="GHEA Grapalat" w:hAnsi="GHEA Grapalat" w:cs="Sylfaen"/>
          <w:iCs/>
          <w:kern w:val="16"/>
          <w:lang w:val="hy-AM"/>
        </w:rPr>
        <w:t xml:space="preserve"> 2-ով ավելացմամբ:</w:t>
      </w:r>
    </w:p>
    <w:p w:rsidR="00554F0F" w:rsidRPr="009A3A2B" w:rsidRDefault="00E82AA7" w:rsidP="00E82AA7">
      <w:pPr>
        <w:pStyle w:val="Text"/>
        <w:spacing w:after="0"/>
        <w:rPr>
          <w:rFonts w:ascii="GHEA Grapalat" w:hAnsi="GHEA Grapalat" w:cs="Sylfaen"/>
          <w:bCs/>
          <w:iCs/>
          <w:kern w:val="16"/>
          <w:lang w:val="hy-AM"/>
        </w:rPr>
      </w:pPr>
      <w:r w:rsidRPr="009A3A2B">
        <w:rPr>
          <w:rFonts w:ascii="GHEA Grapalat" w:hAnsi="GHEA Grapalat" w:cs="Sylfaen"/>
          <w:b/>
          <w:iCs/>
          <w:kern w:val="16"/>
          <w:lang w:val="hy-AM"/>
        </w:rPr>
        <w:t>11003</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9471D4" w:rsidRPr="009471D4">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9471D4" w:rsidRPr="009471D4">
        <w:rPr>
          <w:rFonts w:ascii="GHEA Grapalat" w:hAnsi="GHEA Grapalat" w:cs="Sylfaen"/>
          <w:iCs/>
          <w:kern w:val="16"/>
          <w:lang w:val="hy-AM"/>
        </w:rPr>
        <w:t>537,895.0</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9471D4" w:rsidRPr="009471D4">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9471D4" w:rsidRPr="009471D4">
        <w:rPr>
          <w:rFonts w:ascii="GHEA Grapalat" w:hAnsi="GHEA Grapalat" w:cs="Sylfaen"/>
          <w:iCs/>
          <w:kern w:val="16"/>
          <w:lang w:val="hy-AM"/>
        </w:rPr>
        <w:t>597,163.7</w:t>
      </w:r>
      <w:r w:rsid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w:t>
      </w:r>
      <w:r w:rsidR="009471D4" w:rsidRPr="009471D4">
        <w:rPr>
          <w:rFonts w:ascii="GHEA Grapalat" w:hAnsi="GHEA Grapalat" w:cs="Sylfaen"/>
          <w:bCs/>
          <w:iCs/>
          <w:kern w:val="16"/>
          <w:lang w:val="hy-AM"/>
        </w:rPr>
        <w:t>,</w:t>
      </w:r>
      <w:r w:rsidR="001F3FB6" w:rsidRPr="009A3A2B">
        <w:rPr>
          <w:rFonts w:ascii="GHEA Grapalat" w:hAnsi="GHEA Grapalat" w:cs="Sylfaen"/>
          <w:bCs/>
          <w:iCs/>
          <w:kern w:val="16"/>
          <w:lang w:val="hy-AM"/>
        </w:rPr>
        <w:t xml:space="preserve"> դատական գործերի ավելացման հետևանքով փոստային ծախսերի աճով</w:t>
      </w:r>
      <w:r w:rsidR="009471D4" w:rsidRPr="009471D4">
        <w:rPr>
          <w:rFonts w:ascii="GHEA Grapalat" w:hAnsi="GHEA Grapalat" w:cs="Sylfaen"/>
          <w:bCs/>
          <w:iCs/>
          <w:kern w:val="16"/>
          <w:lang w:val="hy-AM"/>
        </w:rPr>
        <w:t xml:space="preserve">, ինչպես նաև </w:t>
      </w:r>
      <w:r w:rsidR="009471D4">
        <w:rPr>
          <w:rFonts w:ascii="GHEA Grapalat" w:hAnsi="GHEA Grapalat" w:cs="Sylfaen"/>
          <w:iCs/>
          <w:kern w:val="16"/>
          <w:lang w:val="hy-AM"/>
        </w:rPr>
        <w:t>դատավորների թվակազմի</w:t>
      </w:r>
      <w:r w:rsidR="009471D4" w:rsidRPr="009471D4">
        <w:rPr>
          <w:rFonts w:ascii="GHEA Grapalat" w:hAnsi="GHEA Grapalat" w:cs="Sylfaen"/>
          <w:iCs/>
          <w:kern w:val="16"/>
          <w:lang w:val="hy-AM"/>
        </w:rPr>
        <w:t xml:space="preserve"> 6-ով ավելացմամբ</w:t>
      </w:r>
      <w:r w:rsidR="001F3FB6" w:rsidRPr="009A3A2B">
        <w:rPr>
          <w:rFonts w:ascii="GHEA Grapalat" w:hAnsi="GHEA Grapalat" w:cs="Sylfaen"/>
          <w:bCs/>
          <w:iCs/>
          <w:kern w:val="16"/>
          <w:lang w:val="hy-AM"/>
        </w:rPr>
        <w:t>:</w:t>
      </w:r>
    </w:p>
    <w:p w:rsidR="00E82AA7" w:rsidRPr="009A3A2B" w:rsidRDefault="00E82AA7" w:rsidP="00E82AA7">
      <w:pPr>
        <w:pStyle w:val="Text"/>
        <w:spacing w:after="0"/>
        <w:rPr>
          <w:rFonts w:ascii="GHEA Grapalat" w:hAnsi="GHEA Grapalat" w:cs="Sylfaen"/>
          <w:iCs/>
          <w:kern w:val="16"/>
          <w:lang w:val="hy-AM"/>
        </w:rPr>
      </w:pPr>
      <w:r w:rsidRPr="009A3A2B">
        <w:rPr>
          <w:rFonts w:ascii="GHEA Grapalat" w:hAnsi="GHEA Grapalat" w:cs="Sylfaen"/>
          <w:b/>
          <w:iCs/>
          <w:kern w:val="16"/>
          <w:lang w:val="hy-AM"/>
        </w:rPr>
        <w:t>11004</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Վերաքննիչ քրեական դատարանի բնականոն գործունեության և ՀՀ Վերաքննիչ քրեական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3810FD" w:rsidRPr="003810F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810FD" w:rsidRPr="003810FD">
        <w:rPr>
          <w:rFonts w:ascii="GHEA Grapalat" w:hAnsi="GHEA Grapalat" w:cs="Sylfaen"/>
          <w:iCs/>
          <w:kern w:val="16"/>
          <w:lang w:val="hy-AM"/>
        </w:rPr>
        <w:t>580,015.4</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3133BE">
        <w:rPr>
          <w:rFonts w:ascii="GHEA Grapalat" w:hAnsi="GHEA Grapalat" w:cs="Sylfaen"/>
          <w:iCs/>
          <w:kern w:val="16"/>
          <w:lang w:val="hy-AM"/>
        </w:rPr>
        <w:t>2</w:t>
      </w:r>
      <w:r w:rsidR="003810FD" w:rsidRPr="003810F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3810FD" w:rsidRPr="003810FD">
        <w:rPr>
          <w:rFonts w:ascii="GHEA Grapalat" w:hAnsi="GHEA Grapalat" w:cs="Sylfaen"/>
          <w:iCs/>
          <w:kern w:val="16"/>
          <w:lang w:val="hy-AM"/>
        </w:rPr>
        <w:t>671,608.5</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3810FD" w:rsidRPr="003810FD">
        <w:rPr>
          <w:rFonts w:ascii="GHEA Grapalat" w:hAnsi="GHEA Grapalat" w:cs="Sylfaen"/>
          <w:iCs/>
          <w:kern w:val="16"/>
          <w:lang w:val="hy-AM"/>
        </w:rPr>
        <w:t>Նախորդ տարվա նկատմամբ ծախսի ավելացումը հիմնականում պայմանավորված է աշխատավարձի բնականոն աճով, դատական գործերի ավելացման հետևանքով փոստային ծախսերի աճով</w:t>
      </w:r>
      <w:r w:rsidR="005B214E" w:rsidRPr="005B214E">
        <w:rPr>
          <w:rFonts w:ascii="GHEA Grapalat" w:hAnsi="GHEA Grapalat" w:cs="Sylfaen"/>
          <w:iCs/>
          <w:kern w:val="16"/>
          <w:lang w:val="hy-AM"/>
        </w:rPr>
        <w:t xml:space="preserve">, </w:t>
      </w:r>
      <w:r w:rsidR="005B214E" w:rsidRPr="00887461">
        <w:rPr>
          <w:rFonts w:ascii="GHEA Grapalat" w:hAnsi="GHEA Grapalat" w:cs="Sylfaen"/>
          <w:bCs/>
          <w:iCs/>
          <w:kern w:val="16"/>
          <w:lang w:val="hy-AM"/>
        </w:rPr>
        <w:t>դատավորների տեղափոխությամբ և վերջնահաշվարկի վճարմամբ</w:t>
      </w:r>
      <w:r w:rsidR="003810FD" w:rsidRPr="003810FD">
        <w:rPr>
          <w:rFonts w:ascii="GHEA Grapalat" w:hAnsi="GHEA Grapalat" w:cs="Sylfaen"/>
          <w:iCs/>
          <w:kern w:val="16"/>
          <w:lang w:val="hy-AM"/>
        </w:rPr>
        <w:t>, ինչպես նաև դատավորների թվակազմի 6-ով ավելացմամբ:</w:t>
      </w:r>
    </w:p>
    <w:p w:rsidR="001F3FB6" w:rsidRPr="009A3A2B" w:rsidRDefault="00837C7D" w:rsidP="00837C7D">
      <w:pPr>
        <w:pStyle w:val="Text"/>
        <w:spacing w:after="0"/>
        <w:rPr>
          <w:rFonts w:ascii="GHEA Grapalat" w:hAnsi="GHEA Grapalat" w:cs="Sylfaen"/>
          <w:bCs/>
          <w:iCs/>
          <w:kern w:val="16"/>
          <w:lang w:val="hy-AM"/>
        </w:rPr>
      </w:pPr>
      <w:r w:rsidRPr="009A3A2B">
        <w:rPr>
          <w:rFonts w:ascii="GHEA Grapalat" w:hAnsi="GHEA Grapalat" w:cs="Sylfaen"/>
          <w:b/>
          <w:iCs/>
          <w:kern w:val="16"/>
          <w:lang w:val="hy-AM"/>
        </w:rPr>
        <w:t>11005</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Վերաքննիչ վարչական դատարանի բնականոն գործունեության և ՀՀ Վերաքննիչ վարչական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806718" w:rsidRPr="00806718">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806718" w:rsidRPr="00806718">
        <w:rPr>
          <w:rFonts w:ascii="GHEA Grapalat" w:hAnsi="GHEA Grapalat" w:cs="Sylfaen"/>
          <w:iCs/>
          <w:kern w:val="16"/>
          <w:lang w:val="hy-AM"/>
        </w:rPr>
        <w:t>384,363.8</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806718" w:rsidRPr="00806718">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806718" w:rsidRPr="00806718">
        <w:rPr>
          <w:rFonts w:ascii="GHEA Grapalat" w:hAnsi="GHEA Grapalat" w:cs="Sylfaen"/>
          <w:iCs/>
          <w:kern w:val="16"/>
          <w:lang w:val="hy-AM"/>
        </w:rPr>
        <w:t>399,659.9</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lastRenderedPageBreak/>
        <w:t>աշխատավարձի բնականոն աճով և դատական գործերի ավելացման հետևանքով փոստային ծախսերի աճով:</w:t>
      </w:r>
    </w:p>
    <w:p w:rsidR="00806718"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11006</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Վարչական դատարանի բնականոն գործունեության և ՀՀ Վարչական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806718" w:rsidRPr="00806718">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806718" w:rsidRPr="00806718">
        <w:rPr>
          <w:rFonts w:ascii="GHEA Grapalat" w:hAnsi="GHEA Grapalat" w:cs="Sylfaen"/>
          <w:iCs/>
          <w:kern w:val="16"/>
          <w:lang w:val="hy-AM"/>
        </w:rPr>
        <w:t>741,059.3</w:t>
      </w:r>
      <w:r w:rsidRPr="009A3A2B">
        <w:rPr>
          <w:rFonts w:ascii="GHEA Grapalat" w:hAnsi="GHEA Grapalat" w:cs="Sylfaen"/>
          <w:iCs/>
          <w:kern w:val="16"/>
          <w:lang w:val="hy-AM"/>
        </w:rPr>
        <w:t xml:space="preserve"> հազ. դրամ, իսկ 20</w:t>
      </w:r>
      <w:r w:rsidR="00C93E94" w:rsidRPr="009A3A2B">
        <w:rPr>
          <w:rFonts w:ascii="GHEA Grapalat" w:hAnsi="GHEA Grapalat" w:cs="Sylfaen"/>
          <w:iCs/>
          <w:kern w:val="16"/>
          <w:lang w:val="hy-AM"/>
        </w:rPr>
        <w:t>2</w:t>
      </w:r>
      <w:r w:rsidR="00806718" w:rsidRPr="00806718">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806718" w:rsidRPr="00806718">
        <w:rPr>
          <w:rFonts w:ascii="GHEA Grapalat" w:hAnsi="GHEA Grapalat" w:cs="Sylfaen"/>
          <w:iCs/>
          <w:kern w:val="16"/>
          <w:lang w:val="hy-AM"/>
        </w:rPr>
        <w:t>734,046.1</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p>
    <w:p w:rsidR="00837C7D" w:rsidRPr="009A3A2B"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11007</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«Երևան քաղաքի ընդհանուր իրավասության դատարանի բնականոն գործունեության և Երևան քաղաքի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806718" w:rsidRPr="00806718">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3133BE" w:rsidRPr="003133BE">
        <w:rPr>
          <w:rFonts w:ascii="GHEA Grapalat" w:hAnsi="GHEA Grapalat" w:cs="Sylfaen"/>
          <w:iCs/>
          <w:kern w:val="16"/>
          <w:lang w:val="hy-AM"/>
        </w:rPr>
        <w:t>2,</w:t>
      </w:r>
      <w:r w:rsidR="00806718" w:rsidRPr="00806718">
        <w:rPr>
          <w:rFonts w:ascii="GHEA Grapalat" w:hAnsi="GHEA Grapalat" w:cs="Sylfaen"/>
          <w:iCs/>
          <w:kern w:val="16"/>
          <w:lang w:val="hy-AM"/>
        </w:rPr>
        <w:t>269,526.3</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806718" w:rsidRPr="00806718">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3133BE" w:rsidRPr="003133BE">
        <w:rPr>
          <w:rFonts w:ascii="GHEA Grapalat" w:hAnsi="GHEA Grapalat" w:cs="Sylfaen"/>
          <w:iCs/>
          <w:kern w:val="16"/>
          <w:lang w:val="hy-AM"/>
        </w:rPr>
        <w:t>2,</w:t>
      </w:r>
      <w:r w:rsidR="00806718" w:rsidRPr="00806718">
        <w:rPr>
          <w:rFonts w:ascii="GHEA Grapalat" w:hAnsi="GHEA Grapalat" w:cs="Sylfaen"/>
          <w:iCs/>
          <w:kern w:val="16"/>
          <w:lang w:val="hy-AM"/>
        </w:rPr>
        <w:t>525,814.6</w:t>
      </w:r>
      <w:r w:rsidRPr="009A3A2B">
        <w:rPr>
          <w:rFonts w:ascii="GHEA Grapalat" w:hAnsi="GHEA Grapalat" w:cs="Sylfaen"/>
          <w:iCs/>
          <w:kern w:val="16"/>
          <w:lang w:val="hy-AM"/>
        </w:rPr>
        <w:t xml:space="preserve"> 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806718" w:rsidRPr="00806718">
        <w:rPr>
          <w:rFonts w:ascii="GHEA Grapalat" w:hAnsi="GHEA Grapalat" w:cs="Sylfaen"/>
          <w:bCs/>
          <w:iCs/>
          <w:kern w:val="16"/>
          <w:lang w:val="hy-AM"/>
        </w:rPr>
        <w:t xml:space="preserve">, </w:t>
      </w:r>
      <w:r w:rsidR="00806718" w:rsidRPr="00887461">
        <w:rPr>
          <w:rFonts w:ascii="GHEA Grapalat" w:hAnsi="GHEA Grapalat" w:cs="Sylfaen"/>
          <w:bCs/>
          <w:iCs/>
          <w:kern w:val="16"/>
          <w:lang w:val="hy-AM"/>
        </w:rPr>
        <w:t>դատավորների տեղափոխությամբ և վերջնահաշվարկի վճարմամբ</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8</w:t>
      </w:r>
      <w:r w:rsidR="006F6A59" w:rsidRPr="009471D4">
        <w:rPr>
          <w:rFonts w:ascii="GHEA Grapalat" w:hAnsi="GHEA Grapalat" w:cs="Sylfaen"/>
          <w:iCs/>
          <w:kern w:val="16"/>
          <w:lang w:val="hy-AM"/>
        </w:rPr>
        <w:t>-ով ավելացմամբ</w:t>
      </w:r>
      <w:r w:rsidR="001F3FB6" w:rsidRPr="009A3A2B">
        <w:rPr>
          <w:rFonts w:ascii="GHEA Grapalat" w:hAnsi="GHEA Grapalat" w:cs="Sylfaen"/>
          <w:bCs/>
          <w:iCs/>
          <w:kern w:val="16"/>
          <w:lang w:val="hy-AM"/>
        </w:rPr>
        <w:t>:</w:t>
      </w:r>
    </w:p>
    <w:p w:rsidR="00837C7D" w:rsidRPr="006F6A59"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11008</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3133BE" w:rsidRPr="003133BE">
        <w:rPr>
          <w:rFonts w:ascii="GHEA Grapalat" w:hAnsi="GHEA Grapalat" w:cs="Sylfaen"/>
          <w:iCs/>
          <w:kern w:val="16"/>
          <w:lang w:val="hy-AM"/>
        </w:rPr>
        <w:t>2</w:t>
      </w:r>
      <w:r w:rsidR="00806718" w:rsidRPr="00806718">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806718" w:rsidRPr="00806718">
        <w:rPr>
          <w:rFonts w:ascii="GHEA Grapalat" w:hAnsi="GHEA Grapalat" w:cs="Sylfaen"/>
          <w:iCs/>
          <w:kern w:val="16"/>
          <w:lang w:val="hy-AM"/>
        </w:rPr>
        <w:t>263,597.0</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806718" w:rsidRPr="00806718">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806718" w:rsidRPr="00806718">
        <w:rPr>
          <w:rFonts w:ascii="GHEA Grapalat" w:hAnsi="GHEA Grapalat" w:cs="Sylfaen"/>
          <w:iCs/>
          <w:kern w:val="16"/>
          <w:lang w:val="hy-AM"/>
        </w:rPr>
        <w:t>296,327.1</w:t>
      </w:r>
      <w:r w:rsidR="003133BE" w:rsidRPr="003133BE">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p>
    <w:p w:rsidR="00837C7D" w:rsidRPr="009A3A2B" w:rsidRDefault="00837C7D"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11009</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Արարատի և Վայոց ձորի մարզերի ընդհանուր իրավասության դատարանի բնականոն գործունեության և ՀՀ Արարատի և Վայոց ձորի մարզերի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00C93E94" w:rsidRPr="009A3A2B">
        <w:rPr>
          <w:rFonts w:ascii="GHEA Grapalat" w:hAnsi="GHEA Grapalat" w:cs="Sylfaen"/>
          <w:iCs/>
          <w:kern w:val="16"/>
          <w:lang w:val="hy-AM"/>
        </w:rPr>
        <w:t>միջոցառման գծով 20</w:t>
      </w:r>
      <w:r w:rsidR="00CD66F2" w:rsidRPr="00CD66F2">
        <w:rPr>
          <w:rFonts w:ascii="GHEA Grapalat" w:hAnsi="GHEA Grapalat" w:cs="Sylfaen"/>
          <w:iCs/>
          <w:kern w:val="16"/>
          <w:lang w:val="hy-AM"/>
        </w:rPr>
        <w:t>2</w:t>
      </w:r>
      <w:r w:rsidR="00CF527D" w:rsidRPr="00CF527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CF527D" w:rsidRPr="00CF527D">
        <w:rPr>
          <w:rFonts w:ascii="GHEA Grapalat" w:hAnsi="GHEA Grapalat" w:cs="Sylfaen"/>
          <w:iCs/>
          <w:kern w:val="16"/>
          <w:lang w:val="hy-AM"/>
        </w:rPr>
        <w:t>461,694.8</w:t>
      </w:r>
      <w:r w:rsidR="00CD66F2" w:rsidRPr="00CD66F2">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C93E94" w:rsidRPr="009A3A2B">
        <w:rPr>
          <w:rFonts w:ascii="GHEA Grapalat" w:hAnsi="GHEA Grapalat" w:cs="Sylfaen"/>
          <w:iCs/>
          <w:kern w:val="16"/>
          <w:lang w:val="hy-AM"/>
        </w:rPr>
        <w:t>2</w:t>
      </w:r>
      <w:r w:rsidR="00CF527D" w:rsidRPr="00CF527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CF527D" w:rsidRPr="00CF527D">
        <w:rPr>
          <w:rFonts w:ascii="GHEA Grapalat" w:hAnsi="GHEA Grapalat" w:cs="Sylfaen"/>
          <w:iCs/>
          <w:kern w:val="16"/>
          <w:lang w:val="hy-AM"/>
        </w:rPr>
        <w:t>478,970.1</w:t>
      </w:r>
      <w:r w:rsidR="00CD66F2" w:rsidRPr="00CD66F2">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CF527D" w:rsidRPr="00CF527D">
        <w:rPr>
          <w:rFonts w:ascii="GHEA Grapalat" w:hAnsi="GHEA Grapalat" w:cs="Sylfaen"/>
          <w:iCs/>
          <w:kern w:val="16"/>
          <w:lang w:val="hy-AM"/>
        </w:rPr>
        <w:t>Նախորդ տարվա նկատմամբ ծախսի ավելացումը հիմնականում պայմանավորված է աշխատավարձի բնականոն աճով և դատական գործերի ավելացման հետևանքով փոստային ծախսերի աճով, դատավորների տեղափոխությամբ և վերջնահաշվարկի վճարմամբ</w:t>
      </w:r>
      <w:r w:rsidR="006F6A59" w:rsidRPr="006F6A59">
        <w:rPr>
          <w:rFonts w:ascii="GHEA Grapalat" w:hAnsi="GHEA Grapalat" w:cs="Sylfaen"/>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CF527D" w:rsidRPr="00CF527D">
        <w:rPr>
          <w:rFonts w:ascii="GHEA Grapalat" w:hAnsi="GHEA Grapalat" w:cs="Sylfaen"/>
          <w:iCs/>
          <w:kern w:val="16"/>
          <w:lang w:val="hy-AM"/>
        </w:rPr>
        <w:t>:</w:t>
      </w:r>
    </w:p>
    <w:p w:rsidR="005C4C0D" w:rsidRPr="009A3A2B" w:rsidRDefault="00837C7D" w:rsidP="005C4C0D">
      <w:pPr>
        <w:pStyle w:val="Text"/>
        <w:spacing w:after="0"/>
        <w:rPr>
          <w:rFonts w:ascii="GHEA Grapalat" w:hAnsi="GHEA Grapalat" w:cs="Sylfaen"/>
          <w:iCs/>
          <w:kern w:val="16"/>
          <w:lang w:val="hy-AM"/>
        </w:rPr>
      </w:pPr>
      <w:r w:rsidRPr="009A3A2B">
        <w:rPr>
          <w:rFonts w:ascii="GHEA Grapalat" w:hAnsi="GHEA Grapalat" w:cs="Sylfaen"/>
          <w:b/>
          <w:iCs/>
          <w:kern w:val="16"/>
          <w:lang w:val="hy-AM"/>
        </w:rPr>
        <w:t>11010</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00782F61" w:rsidRPr="009A3A2B">
        <w:rPr>
          <w:rFonts w:ascii="GHEA Grapalat" w:hAnsi="GHEA Grapalat" w:cs="Sylfaen"/>
          <w:iCs/>
          <w:kern w:val="16"/>
          <w:lang w:val="hy-AM"/>
        </w:rPr>
        <w:t>միջոցառման գծով 20</w:t>
      </w:r>
      <w:r w:rsidR="00CD66F2" w:rsidRPr="00CD66F2">
        <w:rPr>
          <w:rFonts w:ascii="GHEA Grapalat" w:hAnsi="GHEA Grapalat" w:cs="Sylfaen"/>
          <w:iCs/>
          <w:kern w:val="16"/>
          <w:lang w:val="hy-AM"/>
        </w:rPr>
        <w:t>2</w:t>
      </w:r>
      <w:r w:rsidR="005C4C0D" w:rsidRPr="005C4C0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5C4C0D" w:rsidRPr="005C4C0D">
        <w:rPr>
          <w:rFonts w:ascii="GHEA Grapalat" w:hAnsi="GHEA Grapalat" w:cs="Sylfaen"/>
          <w:iCs/>
          <w:kern w:val="16"/>
          <w:lang w:val="hy-AM"/>
        </w:rPr>
        <w:t>355,216.1</w:t>
      </w:r>
      <w:r w:rsidR="00CD66F2" w:rsidRPr="00CD66F2">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5C4C0D" w:rsidRPr="005C4C0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5C4C0D" w:rsidRPr="005C4C0D">
        <w:rPr>
          <w:rFonts w:ascii="GHEA Grapalat" w:hAnsi="GHEA Grapalat" w:cs="Sylfaen"/>
          <w:iCs/>
          <w:kern w:val="16"/>
          <w:lang w:val="hy-AM"/>
        </w:rPr>
        <w:t>365,985.2</w:t>
      </w:r>
      <w:r w:rsidR="00CD66F2" w:rsidRPr="00CD66F2">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5C4C0D"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5C4C0D"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5C4C0D" w:rsidRPr="009A3A2B">
        <w:rPr>
          <w:rFonts w:ascii="GHEA Grapalat" w:hAnsi="GHEA Grapalat" w:cs="Sylfaen"/>
          <w:bCs/>
          <w:iCs/>
          <w:kern w:val="16"/>
          <w:lang w:val="hy-AM"/>
        </w:rPr>
        <w:t>:</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11011</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CD66F2" w:rsidRPr="00CD66F2">
        <w:rPr>
          <w:rFonts w:ascii="GHEA Grapalat" w:hAnsi="GHEA Grapalat" w:cs="Sylfaen"/>
          <w:iCs/>
          <w:kern w:val="16"/>
          <w:lang w:val="hy-AM"/>
        </w:rPr>
        <w:t>2</w:t>
      </w:r>
      <w:r w:rsidR="005C4C0D" w:rsidRPr="005C4C0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5C4C0D" w:rsidRPr="005C4C0D">
        <w:rPr>
          <w:rFonts w:ascii="GHEA Grapalat" w:hAnsi="GHEA Grapalat" w:cs="Sylfaen"/>
          <w:iCs/>
          <w:kern w:val="16"/>
          <w:lang w:val="hy-AM"/>
        </w:rPr>
        <w:t>358,877.0</w:t>
      </w:r>
      <w:r w:rsidR="00CD66F2" w:rsidRPr="00CD66F2">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5C4C0D" w:rsidRPr="005C4C0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5C4C0D" w:rsidRPr="005C4C0D">
        <w:rPr>
          <w:rFonts w:ascii="GHEA Grapalat" w:hAnsi="GHEA Grapalat" w:cs="Sylfaen"/>
          <w:iCs/>
          <w:kern w:val="16"/>
          <w:lang w:val="hy-AM"/>
        </w:rPr>
        <w:t>398,087.9</w:t>
      </w:r>
      <w:r w:rsidR="00CD66F2" w:rsidRPr="00CD66F2">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1F3FB6" w:rsidRPr="009A3A2B">
        <w:rPr>
          <w:rFonts w:ascii="GHEA Grapalat" w:hAnsi="GHEA Grapalat" w:cs="Sylfaen"/>
          <w:bCs/>
          <w:iCs/>
          <w:kern w:val="16"/>
          <w:lang w:val="hy-AM"/>
        </w:rPr>
        <w:t>:</w:t>
      </w:r>
    </w:p>
    <w:p w:rsidR="00837C7D" w:rsidRPr="009A3A2B" w:rsidRDefault="00230FBA" w:rsidP="00837C7D">
      <w:pPr>
        <w:pStyle w:val="Text"/>
        <w:spacing w:after="0"/>
        <w:rPr>
          <w:rFonts w:ascii="GHEA Grapalat" w:hAnsi="GHEA Grapalat" w:cs="Sylfaen"/>
          <w:iCs/>
          <w:kern w:val="16"/>
          <w:lang w:val="hy-AM"/>
        </w:rPr>
      </w:pPr>
      <w:r w:rsidRPr="009A3A2B">
        <w:rPr>
          <w:rFonts w:ascii="GHEA Grapalat" w:hAnsi="GHEA Grapalat" w:cs="Sylfaen"/>
          <w:b/>
          <w:iCs/>
          <w:kern w:val="16"/>
          <w:lang w:val="hy-AM"/>
        </w:rPr>
        <w:t>11012</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5C4C0D" w:rsidRPr="005C4C0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5C4C0D" w:rsidRPr="005C4C0D">
        <w:rPr>
          <w:rFonts w:ascii="GHEA Grapalat" w:hAnsi="GHEA Grapalat" w:cs="Sylfaen"/>
          <w:iCs/>
          <w:kern w:val="16"/>
          <w:lang w:val="hy-AM"/>
        </w:rPr>
        <w:t>424,989.0</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5C4C0D" w:rsidRPr="005C4C0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5C4C0D" w:rsidRPr="005C4C0D">
        <w:rPr>
          <w:rFonts w:ascii="GHEA Grapalat" w:hAnsi="GHEA Grapalat" w:cs="Sylfaen"/>
          <w:iCs/>
          <w:kern w:val="16"/>
          <w:lang w:val="hy-AM"/>
        </w:rPr>
        <w:t>481,831.0</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1F3FB6" w:rsidRPr="009A3A2B">
        <w:rPr>
          <w:rFonts w:ascii="GHEA Grapalat" w:hAnsi="GHEA Grapalat" w:cs="Sylfaen"/>
          <w:bCs/>
          <w:iCs/>
          <w:kern w:val="16"/>
          <w:lang w:val="hy-AM"/>
        </w:rPr>
        <w:t>:</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11013</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5C4C0D" w:rsidRPr="005C4C0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5C4C0D" w:rsidRPr="005C4C0D">
        <w:rPr>
          <w:rFonts w:ascii="GHEA Grapalat" w:hAnsi="GHEA Grapalat" w:cs="Sylfaen"/>
          <w:iCs/>
          <w:kern w:val="16"/>
          <w:lang w:val="hy-AM"/>
        </w:rPr>
        <w:t>386,794.5</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5C4C0D" w:rsidRPr="005C4C0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5C4C0D" w:rsidRPr="005C4C0D">
        <w:rPr>
          <w:rFonts w:ascii="GHEA Grapalat" w:hAnsi="GHEA Grapalat" w:cs="Sylfaen"/>
          <w:iCs/>
          <w:kern w:val="16"/>
          <w:lang w:val="hy-AM"/>
        </w:rPr>
        <w:t>415,441.4</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1F3FB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1F3FB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1F3FB6" w:rsidRPr="009A3A2B">
        <w:rPr>
          <w:rFonts w:ascii="GHEA Grapalat" w:hAnsi="GHEA Grapalat" w:cs="Sylfaen"/>
          <w:bCs/>
          <w:iCs/>
          <w:kern w:val="16"/>
          <w:lang w:val="hy-AM"/>
        </w:rPr>
        <w:t>:</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lastRenderedPageBreak/>
        <w:t>11014</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5C4C0D" w:rsidRPr="005C4C0D">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5C4C0D" w:rsidRPr="005C4C0D">
        <w:rPr>
          <w:rFonts w:ascii="GHEA Grapalat" w:hAnsi="GHEA Grapalat" w:cs="Sylfaen"/>
          <w:iCs/>
          <w:kern w:val="16"/>
          <w:lang w:val="hy-AM"/>
        </w:rPr>
        <w:t>409,062.0</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5C4C0D" w:rsidRPr="005C4C0D">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5C4C0D" w:rsidRPr="005C4C0D">
        <w:rPr>
          <w:rFonts w:ascii="GHEA Grapalat" w:hAnsi="GHEA Grapalat" w:cs="Sylfaen"/>
          <w:iCs/>
          <w:kern w:val="16"/>
          <w:lang w:val="hy-AM"/>
        </w:rPr>
        <w:t>458,513.6</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6C764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6C764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6C7646" w:rsidRPr="009A3A2B">
        <w:rPr>
          <w:rFonts w:ascii="GHEA Grapalat" w:hAnsi="GHEA Grapalat" w:cs="Sylfaen"/>
          <w:bCs/>
          <w:iCs/>
          <w:kern w:val="16"/>
          <w:lang w:val="hy-AM"/>
        </w:rPr>
        <w:t>:</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11015</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6F6A59" w:rsidRPr="006F6A59">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6F6A59" w:rsidRPr="006F6A59">
        <w:rPr>
          <w:rFonts w:ascii="GHEA Grapalat" w:hAnsi="GHEA Grapalat" w:cs="Sylfaen"/>
          <w:iCs/>
          <w:kern w:val="16"/>
          <w:lang w:val="hy-AM"/>
        </w:rPr>
        <w:t>316,760.3</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6F6A59" w:rsidRPr="006F6A59">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6F6A59" w:rsidRPr="006F6A59">
        <w:rPr>
          <w:rFonts w:ascii="GHEA Grapalat" w:hAnsi="GHEA Grapalat" w:cs="Sylfaen"/>
          <w:iCs/>
          <w:kern w:val="16"/>
          <w:lang w:val="hy-AM"/>
        </w:rPr>
        <w:t>366,963.6</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6C7646"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6C7646"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w:t>
      </w:r>
      <w:r w:rsidR="006F6A59" w:rsidRPr="006F6A59">
        <w:rPr>
          <w:rFonts w:ascii="GHEA Grapalat" w:hAnsi="GHEA Grapalat" w:cs="Sylfaen"/>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6C7646" w:rsidRPr="009A3A2B">
        <w:rPr>
          <w:rFonts w:ascii="GHEA Grapalat" w:hAnsi="GHEA Grapalat" w:cs="Sylfaen"/>
          <w:bCs/>
          <w:iCs/>
          <w:kern w:val="16"/>
          <w:lang w:val="hy-AM"/>
        </w:rPr>
        <w:t>:</w:t>
      </w:r>
    </w:p>
    <w:p w:rsidR="00230FBA" w:rsidRPr="009A3A2B"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11016</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6F6A59" w:rsidRPr="006F6A59">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6F6A59" w:rsidRPr="006F6A59">
        <w:rPr>
          <w:rFonts w:ascii="GHEA Grapalat" w:hAnsi="GHEA Grapalat" w:cs="Sylfaen"/>
          <w:iCs/>
          <w:kern w:val="16"/>
          <w:lang w:val="hy-AM"/>
        </w:rPr>
        <w:t>275,695.5</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6F6A59" w:rsidRPr="006F6A59">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6F6A59" w:rsidRPr="006F6A59">
        <w:rPr>
          <w:rFonts w:ascii="GHEA Grapalat" w:hAnsi="GHEA Grapalat" w:cs="Sylfaen"/>
          <w:iCs/>
          <w:kern w:val="16"/>
          <w:lang w:val="hy-AM"/>
        </w:rPr>
        <w:t>302,027.9</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6F6A59" w:rsidRPr="00CF527D">
        <w:rPr>
          <w:rFonts w:ascii="GHEA Grapalat" w:hAnsi="GHEA Grapalat" w:cs="Sylfaen"/>
          <w:iCs/>
          <w:kern w:val="16"/>
          <w:lang w:val="hy-AM"/>
        </w:rPr>
        <w:t>Նախորդ տարվա նկատմամբ ծախսի ավելացումը հիմնականում պայմանավորված է աշխատավարձի բնականոն աճով և դատական գործերի ավելացման հետևանքով փոստային ծախսերի աճով, դատավորների տեղափոխությամբ և վերջնահաշվարկի վճարմամբ</w:t>
      </w:r>
      <w:r w:rsidR="006F6A59" w:rsidRPr="006F6A59">
        <w:rPr>
          <w:rFonts w:ascii="GHEA Grapalat" w:hAnsi="GHEA Grapalat" w:cs="Sylfaen"/>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1</w:t>
      </w:r>
      <w:r w:rsidR="006F6A59" w:rsidRPr="009471D4">
        <w:rPr>
          <w:rFonts w:ascii="GHEA Grapalat" w:hAnsi="GHEA Grapalat" w:cs="Sylfaen"/>
          <w:iCs/>
          <w:kern w:val="16"/>
          <w:lang w:val="hy-AM"/>
        </w:rPr>
        <w:t>-ով ավելացմամբ</w:t>
      </w:r>
      <w:r w:rsidR="006F6A59" w:rsidRPr="00CF527D">
        <w:rPr>
          <w:rFonts w:ascii="GHEA Grapalat" w:hAnsi="GHEA Grapalat" w:cs="Sylfaen"/>
          <w:iCs/>
          <w:kern w:val="16"/>
          <w:lang w:val="hy-AM"/>
        </w:rPr>
        <w:t>:</w:t>
      </w:r>
    </w:p>
    <w:p w:rsidR="00230FBA" w:rsidRPr="003E40AA" w:rsidRDefault="00230FBA" w:rsidP="00230FBA">
      <w:pPr>
        <w:pStyle w:val="Text"/>
        <w:spacing w:after="0"/>
        <w:rPr>
          <w:rFonts w:ascii="GHEA Grapalat" w:hAnsi="GHEA Grapalat" w:cs="Sylfaen"/>
          <w:iCs/>
          <w:kern w:val="16"/>
          <w:lang w:val="hy-AM"/>
        </w:rPr>
      </w:pPr>
      <w:r w:rsidRPr="009A3A2B">
        <w:rPr>
          <w:rFonts w:ascii="GHEA Grapalat" w:hAnsi="GHEA Grapalat" w:cs="Sylfaen"/>
          <w:b/>
          <w:iCs/>
          <w:kern w:val="16"/>
          <w:lang w:val="hy-AM"/>
        </w:rPr>
        <w:t>11017</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«ՀՀ Սնանկության դատարանի բնականոն գործունեության և ՀՀ Սնանկության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6F6A59" w:rsidRPr="006F6A59">
        <w:rPr>
          <w:rFonts w:ascii="GHEA Grapalat" w:hAnsi="GHEA Grapalat" w:cs="Sylfaen"/>
          <w:iCs/>
          <w:kern w:val="16"/>
          <w:lang w:val="hy-AM"/>
        </w:rPr>
        <w:t>1</w:t>
      </w:r>
      <w:r w:rsidRPr="009A3A2B">
        <w:rPr>
          <w:rFonts w:ascii="GHEA Grapalat" w:hAnsi="GHEA Grapalat" w:cs="Sylfaen"/>
          <w:iCs/>
          <w:kern w:val="16"/>
          <w:lang w:val="hy-AM"/>
        </w:rPr>
        <w:t xml:space="preserve">թ. </w:t>
      </w:r>
      <w:r w:rsidR="003E40AA" w:rsidRPr="009A3A2B">
        <w:rPr>
          <w:rFonts w:ascii="GHEA Grapalat" w:hAnsi="GHEA Grapalat" w:cs="Sylfaen"/>
          <w:iCs/>
          <w:kern w:val="16"/>
          <w:lang w:val="hy-AM"/>
        </w:rPr>
        <w:t>փաստացի</w:t>
      </w:r>
      <w:r w:rsidRPr="009A3A2B">
        <w:rPr>
          <w:rFonts w:ascii="GHEA Grapalat" w:hAnsi="GHEA Grapalat" w:cs="Sylfaen"/>
          <w:iCs/>
          <w:kern w:val="16"/>
          <w:lang w:val="hy-AM"/>
        </w:rPr>
        <w:t xml:space="preserve"> ծախսը կազմել է </w:t>
      </w:r>
      <w:r w:rsidR="006F6A59" w:rsidRPr="006F6A59">
        <w:rPr>
          <w:rFonts w:ascii="GHEA Grapalat" w:hAnsi="GHEA Grapalat" w:cs="Sylfaen"/>
          <w:iCs/>
          <w:kern w:val="16"/>
          <w:lang w:val="hy-AM"/>
        </w:rPr>
        <w:t>440,767.5</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6F6A59" w:rsidRPr="006F6A59">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6F6A59" w:rsidRPr="006F6A59">
        <w:rPr>
          <w:rFonts w:ascii="GHEA Grapalat" w:hAnsi="GHEA Grapalat" w:cs="Sylfaen"/>
          <w:iCs/>
          <w:kern w:val="16"/>
          <w:lang w:val="hy-AM"/>
        </w:rPr>
        <w:t>547,104.0</w:t>
      </w:r>
      <w:r w:rsidR="00740403"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r w:rsidR="00303075" w:rsidRPr="009A3A2B">
        <w:rPr>
          <w:rFonts w:ascii="GHEA Grapalat" w:hAnsi="GHEA Grapalat" w:cs="Sylfaen"/>
          <w:iCs/>
          <w:kern w:val="16"/>
          <w:lang w:val="hy-AM"/>
        </w:rPr>
        <w:t xml:space="preserve">Նախորդ տարվա նկատմամբ ծախսի ավելացումը հիմնականում պայմանավորված է </w:t>
      </w:r>
      <w:r w:rsidR="00303075" w:rsidRPr="009A3A2B">
        <w:rPr>
          <w:rFonts w:ascii="GHEA Grapalat" w:hAnsi="GHEA Grapalat" w:cs="Sylfaen"/>
          <w:bCs/>
          <w:iCs/>
          <w:kern w:val="16"/>
          <w:lang w:val="hy-AM"/>
        </w:rPr>
        <w:t>աշխատավարձի բնականոն աճով և դատական գործերի ավելացման հետևանքով փոստային ծախսերի աճով</w:t>
      </w:r>
      <w:r w:rsidR="006F6A59" w:rsidRPr="006F6A59">
        <w:rPr>
          <w:rFonts w:ascii="GHEA Grapalat" w:hAnsi="GHEA Grapalat" w:cs="Sylfaen"/>
          <w:bCs/>
          <w:iCs/>
          <w:kern w:val="16"/>
          <w:lang w:val="hy-AM"/>
        </w:rPr>
        <w:t xml:space="preserve">, </w:t>
      </w:r>
      <w:r w:rsidR="006F6A59">
        <w:rPr>
          <w:rFonts w:ascii="GHEA Grapalat" w:hAnsi="GHEA Grapalat" w:cs="Sylfaen"/>
          <w:iCs/>
          <w:kern w:val="16"/>
          <w:lang w:val="hy-AM"/>
        </w:rPr>
        <w:t>ինչպես նաև դատավորների թվակազմի</w:t>
      </w:r>
      <w:r w:rsidR="006F6A59" w:rsidRPr="009471D4">
        <w:rPr>
          <w:rFonts w:ascii="GHEA Grapalat" w:hAnsi="GHEA Grapalat" w:cs="Sylfaen"/>
          <w:iCs/>
          <w:kern w:val="16"/>
          <w:lang w:val="hy-AM"/>
        </w:rPr>
        <w:t xml:space="preserve"> </w:t>
      </w:r>
      <w:r w:rsidR="006F6A59" w:rsidRPr="006F6A59">
        <w:rPr>
          <w:rFonts w:ascii="GHEA Grapalat" w:hAnsi="GHEA Grapalat" w:cs="Sylfaen"/>
          <w:iCs/>
          <w:kern w:val="16"/>
          <w:lang w:val="hy-AM"/>
        </w:rPr>
        <w:t>4</w:t>
      </w:r>
      <w:r w:rsidR="006F6A59" w:rsidRPr="009471D4">
        <w:rPr>
          <w:rFonts w:ascii="GHEA Grapalat" w:hAnsi="GHEA Grapalat" w:cs="Sylfaen"/>
          <w:iCs/>
          <w:kern w:val="16"/>
          <w:lang w:val="hy-AM"/>
        </w:rPr>
        <w:t>-ով ավելացմամբ</w:t>
      </w:r>
      <w:r w:rsidR="00303075" w:rsidRPr="009A3A2B">
        <w:rPr>
          <w:rFonts w:ascii="GHEA Grapalat" w:hAnsi="GHEA Grapalat" w:cs="Sylfaen"/>
          <w:bCs/>
          <w:iCs/>
          <w:kern w:val="16"/>
          <w:lang w:val="hy-AM"/>
        </w:rPr>
        <w:t>:</w:t>
      </w:r>
    </w:p>
    <w:p w:rsidR="00230FBA" w:rsidRDefault="00230FBA" w:rsidP="00230FBA">
      <w:pPr>
        <w:pStyle w:val="Text"/>
        <w:spacing w:after="0"/>
        <w:rPr>
          <w:rFonts w:ascii="GHEA Grapalat" w:hAnsi="GHEA Grapalat" w:cs="Sylfaen"/>
          <w:iCs/>
          <w:kern w:val="16"/>
          <w:lang w:val="hy-AM"/>
        </w:rPr>
      </w:pPr>
      <w:r w:rsidRPr="00050F1D">
        <w:rPr>
          <w:rFonts w:ascii="GHEA Grapalat" w:hAnsi="GHEA Grapalat" w:cs="Sylfaen"/>
          <w:b/>
          <w:iCs/>
          <w:kern w:val="16"/>
          <w:lang w:val="hy-AM"/>
        </w:rPr>
        <w:t>11018</w:t>
      </w:r>
      <w:r w:rsidRPr="00E82AA7">
        <w:rPr>
          <w:rFonts w:ascii="GHEA Grapalat" w:hAnsi="GHEA Grapalat" w:cs="Sylfaen"/>
          <w:iCs/>
          <w:kern w:val="16"/>
          <w:lang w:val="hy-AM"/>
        </w:rPr>
        <w:t xml:space="preserve"> </w:t>
      </w:r>
      <w:r w:rsidRPr="0071165B">
        <w:rPr>
          <w:rFonts w:ascii="GHEA Grapalat" w:hAnsi="GHEA Grapalat" w:cs="Sylfaen"/>
          <w:bCs/>
          <w:kern w:val="16"/>
          <w:szCs w:val="22"/>
          <w:lang w:val="hy-AM" w:eastAsia="x-none"/>
        </w:rPr>
        <w:t>«</w:t>
      </w:r>
      <w:r w:rsidRPr="00230FBA">
        <w:rPr>
          <w:rFonts w:ascii="GHEA Grapalat" w:hAnsi="GHEA Grapalat" w:cs="Sylfaen"/>
          <w:bCs/>
          <w:kern w:val="16"/>
          <w:szCs w:val="22"/>
          <w:lang w:val="hy-AM" w:eastAsia="x-none"/>
        </w:rPr>
        <w:t>Բարձրագույն դատական խորհրդի և ՀՀ դատարանների պահուստային ֆոնդի ձևավորում և կառավարում</w:t>
      </w:r>
      <w:r w:rsidRPr="0071165B">
        <w:rPr>
          <w:rFonts w:ascii="GHEA Grapalat" w:hAnsi="GHEA Grapalat" w:cs="Sylfaen"/>
          <w:bCs/>
          <w:iCs/>
          <w:kern w:val="16"/>
          <w:lang w:val="hy-AM"/>
        </w:rPr>
        <w:t>»</w:t>
      </w:r>
      <w:r w:rsidRPr="00C15746">
        <w:rPr>
          <w:rFonts w:ascii="GHEA Grapalat" w:hAnsi="GHEA Grapalat" w:cs="Sylfaen"/>
          <w:bCs/>
          <w:iCs/>
          <w:kern w:val="16"/>
          <w:lang w:val="hy-AM"/>
        </w:rPr>
        <w:t xml:space="preserve"> </w:t>
      </w:r>
      <w:r w:rsidRPr="0071165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4B0050" w:rsidRPr="004B0050">
        <w:rPr>
          <w:rFonts w:ascii="GHEA Grapalat" w:hAnsi="GHEA Grapalat" w:cs="Sylfaen"/>
          <w:iCs/>
          <w:kern w:val="16"/>
          <w:lang w:val="hy-AM"/>
        </w:rPr>
        <w:t>1</w:t>
      </w:r>
      <w:r w:rsidRPr="0071165B">
        <w:rPr>
          <w:rFonts w:ascii="GHEA Grapalat" w:hAnsi="GHEA Grapalat" w:cs="Sylfaen"/>
          <w:iCs/>
          <w:kern w:val="16"/>
          <w:lang w:val="hy-AM"/>
        </w:rPr>
        <w:t xml:space="preserve">թ. </w:t>
      </w:r>
      <w:r w:rsidR="003E40AA" w:rsidRPr="003E40AA">
        <w:rPr>
          <w:rFonts w:ascii="GHEA Grapalat" w:hAnsi="GHEA Grapalat" w:cs="Sylfaen"/>
          <w:iCs/>
          <w:kern w:val="16"/>
          <w:lang w:val="hy-AM"/>
        </w:rPr>
        <w:t>փաստացի</w:t>
      </w:r>
      <w:r w:rsidRPr="0071165B">
        <w:rPr>
          <w:rFonts w:ascii="GHEA Grapalat" w:hAnsi="GHEA Grapalat" w:cs="Sylfaen"/>
          <w:iCs/>
          <w:kern w:val="16"/>
          <w:lang w:val="hy-AM"/>
        </w:rPr>
        <w:t xml:space="preserve"> ծախսը կազմել է </w:t>
      </w:r>
      <w:r w:rsidR="004B0050" w:rsidRPr="004B0050">
        <w:rPr>
          <w:rFonts w:ascii="GHEA Grapalat" w:hAnsi="GHEA Grapalat" w:cs="Sylfaen"/>
          <w:iCs/>
          <w:kern w:val="16"/>
          <w:lang w:val="hy-AM"/>
        </w:rPr>
        <w:t>230,890.4</w:t>
      </w:r>
      <w:r w:rsidR="00740403" w:rsidRPr="00740403">
        <w:rPr>
          <w:rFonts w:ascii="GHEA Grapalat" w:hAnsi="GHEA Grapalat" w:cs="Sylfaen"/>
          <w:iCs/>
          <w:kern w:val="16"/>
          <w:lang w:val="hy-AM"/>
        </w:rPr>
        <w:t xml:space="preserve"> </w:t>
      </w:r>
      <w:r w:rsidRPr="0071165B">
        <w:rPr>
          <w:rFonts w:ascii="GHEA Grapalat" w:hAnsi="GHEA Grapalat" w:cs="Sylfaen"/>
          <w:iCs/>
          <w:kern w:val="16"/>
          <w:lang w:val="hy-AM"/>
        </w:rPr>
        <w:t>հազ. դրամ, իսկ 20</w:t>
      </w:r>
      <w:r w:rsidR="00782F61" w:rsidRPr="00782F61">
        <w:rPr>
          <w:rFonts w:ascii="GHEA Grapalat" w:hAnsi="GHEA Grapalat" w:cs="Sylfaen"/>
          <w:iCs/>
          <w:kern w:val="16"/>
          <w:lang w:val="hy-AM"/>
        </w:rPr>
        <w:t>2</w:t>
      </w:r>
      <w:r w:rsidR="004B0050" w:rsidRPr="004B0050">
        <w:rPr>
          <w:rFonts w:ascii="GHEA Grapalat" w:hAnsi="GHEA Grapalat" w:cs="Sylfaen"/>
          <w:iCs/>
          <w:kern w:val="16"/>
          <w:lang w:val="hy-AM"/>
        </w:rPr>
        <w:t>2</w:t>
      </w:r>
      <w:r w:rsidRPr="0071165B">
        <w:rPr>
          <w:rFonts w:ascii="GHEA Grapalat" w:hAnsi="GHEA Grapalat" w:cs="Sylfaen"/>
          <w:iCs/>
          <w:kern w:val="16"/>
          <w:lang w:val="hy-AM"/>
        </w:rPr>
        <w:t xml:space="preserve">թ. </w:t>
      </w:r>
      <w:r w:rsidRPr="00C15746">
        <w:rPr>
          <w:rFonts w:ascii="GHEA Grapalat" w:hAnsi="GHEA Grapalat" w:cs="Sylfaen"/>
          <w:iCs/>
          <w:kern w:val="16"/>
          <w:lang w:val="hy-AM"/>
        </w:rPr>
        <w:t>հատկաց</w:t>
      </w:r>
      <w:r>
        <w:rPr>
          <w:rFonts w:ascii="GHEA Grapalat" w:hAnsi="GHEA Grapalat" w:cs="Sylfaen"/>
          <w:iCs/>
          <w:kern w:val="16"/>
          <w:lang w:val="hy-AM"/>
        </w:rPr>
        <w:t xml:space="preserve">վել է </w:t>
      </w:r>
      <w:r w:rsidR="004B0050" w:rsidRPr="004B0050">
        <w:rPr>
          <w:rFonts w:ascii="GHEA Grapalat" w:hAnsi="GHEA Grapalat" w:cs="Sylfaen"/>
          <w:iCs/>
          <w:kern w:val="16"/>
          <w:lang w:val="hy-AM"/>
        </w:rPr>
        <w:t>278,972.3</w:t>
      </w:r>
      <w:r w:rsidR="00740403" w:rsidRPr="00740403">
        <w:rPr>
          <w:rFonts w:ascii="GHEA Grapalat" w:hAnsi="GHEA Grapalat" w:cs="Sylfaen"/>
          <w:iCs/>
          <w:kern w:val="16"/>
          <w:lang w:val="hy-AM"/>
        </w:rPr>
        <w:t xml:space="preserve"> </w:t>
      </w:r>
      <w:r w:rsidRPr="0071165B">
        <w:rPr>
          <w:rFonts w:ascii="GHEA Grapalat" w:hAnsi="GHEA Grapalat" w:cs="Sylfaen"/>
          <w:iCs/>
          <w:kern w:val="16"/>
          <w:lang w:val="hy-AM"/>
        </w:rPr>
        <w:t>հազ. դրամ</w:t>
      </w:r>
      <w:r w:rsidR="00050F1D" w:rsidRPr="00050F1D">
        <w:rPr>
          <w:rFonts w:ascii="GHEA Grapalat" w:hAnsi="GHEA Grapalat" w:cs="Sylfaen"/>
          <w:iCs/>
          <w:kern w:val="16"/>
          <w:lang w:val="hy-AM"/>
        </w:rPr>
        <w:t>՝ դատական համակարգին հատկացված միջոցների 2 տոկոսի չափով</w:t>
      </w:r>
      <w:r w:rsidRPr="0071165B">
        <w:rPr>
          <w:rFonts w:ascii="GHEA Grapalat" w:hAnsi="GHEA Grapalat" w:cs="Sylfaen"/>
          <w:iCs/>
          <w:kern w:val="16"/>
          <w:lang w:val="hy-AM"/>
        </w:rPr>
        <w:t>:</w:t>
      </w:r>
      <w:r w:rsidRPr="00C15746">
        <w:rPr>
          <w:rFonts w:ascii="GHEA Grapalat" w:hAnsi="GHEA Grapalat" w:cs="Sylfaen"/>
          <w:iCs/>
          <w:kern w:val="16"/>
          <w:lang w:val="hy-AM"/>
        </w:rPr>
        <w:t xml:space="preserve"> </w:t>
      </w:r>
    </w:p>
    <w:p w:rsidR="004B0050" w:rsidRDefault="004B0050" w:rsidP="004B0050">
      <w:pPr>
        <w:pStyle w:val="Text"/>
        <w:spacing w:after="0"/>
        <w:rPr>
          <w:rFonts w:ascii="GHEA Grapalat" w:hAnsi="GHEA Grapalat" w:cs="Sylfaen"/>
          <w:iCs/>
          <w:kern w:val="16"/>
          <w:lang w:val="hy-AM"/>
        </w:rPr>
      </w:pPr>
      <w:r w:rsidRPr="009A3A2B">
        <w:rPr>
          <w:rFonts w:ascii="GHEA Grapalat" w:hAnsi="GHEA Grapalat" w:cs="Sylfaen"/>
          <w:b/>
          <w:iCs/>
          <w:kern w:val="16"/>
          <w:lang w:val="hy-AM"/>
        </w:rPr>
        <w:t>1101</w:t>
      </w:r>
      <w:r w:rsidRPr="004B0050">
        <w:rPr>
          <w:rFonts w:ascii="GHEA Grapalat" w:hAnsi="GHEA Grapalat" w:cs="Sylfaen"/>
          <w:b/>
          <w:iCs/>
          <w:kern w:val="16"/>
          <w:lang w:val="hy-AM"/>
        </w:rPr>
        <w:t>9</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 xml:space="preserve">«ՀՀ </w:t>
      </w:r>
      <w:r w:rsidRPr="004B0050">
        <w:rPr>
          <w:rFonts w:ascii="GHEA Grapalat" w:hAnsi="GHEA Grapalat" w:cs="Sylfaen"/>
          <w:bCs/>
          <w:kern w:val="16"/>
          <w:szCs w:val="22"/>
          <w:lang w:val="hy-AM" w:eastAsia="x-none"/>
        </w:rPr>
        <w:t>Հակակոռուպցիոն</w:t>
      </w:r>
      <w:r w:rsidRPr="009A3A2B">
        <w:rPr>
          <w:rFonts w:ascii="GHEA Grapalat" w:hAnsi="GHEA Grapalat" w:cs="Sylfaen"/>
          <w:bCs/>
          <w:kern w:val="16"/>
          <w:szCs w:val="22"/>
          <w:lang w:val="hy-AM" w:eastAsia="x-none"/>
        </w:rPr>
        <w:t xml:space="preserve"> դատարանի բնականոն գործունեության և ՀՀ </w:t>
      </w:r>
      <w:r w:rsidRPr="004B0050">
        <w:rPr>
          <w:rFonts w:ascii="GHEA Grapalat" w:hAnsi="GHEA Grapalat" w:cs="Sylfaen"/>
          <w:bCs/>
          <w:kern w:val="16"/>
          <w:szCs w:val="22"/>
          <w:lang w:val="hy-AM" w:eastAsia="x-none"/>
        </w:rPr>
        <w:t>Հակակոռուպցիոն</w:t>
      </w:r>
      <w:r w:rsidRPr="009A3A2B">
        <w:rPr>
          <w:rFonts w:ascii="GHEA Grapalat" w:hAnsi="GHEA Grapalat" w:cs="Sylfaen"/>
          <w:bCs/>
          <w:kern w:val="16"/>
          <w:szCs w:val="22"/>
          <w:lang w:val="hy-AM" w:eastAsia="x-none"/>
        </w:rPr>
        <w:t xml:space="preserve"> դատարանի կողմից դատական պաշտպանության իրավունքի ապահովում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202</w:t>
      </w:r>
      <w:r w:rsidRPr="006F6A59">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Pr="004B0050">
        <w:rPr>
          <w:rFonts w:ascii="GHEA Grapalat" w:hAnsi="GHEA Grapalat" w:cs="Sylfaen"/>
          <w:iCs/>
          <w:kern w:val="16"/>
          <w:lang w:val="hy-AM"/>
        </w:rPr>
        <w:t>345,587.0</w:t>
      </w:r>
      <w:r w:rsidRPr="00740403">
        <w:rPr>
          <w:rFonts w:ascii="GHEA Grapalat" w:hAnsi="GHEA Grapalat" w:cs="Sylfaen"/>
          <w:iCs/>
          <w:kern w:val="16"/>
          <w:lang w:val="hy-AM"/>
        </w:rPr>
        <w:t xml:space="preserve"> </w:t>
      </w:r>
      <w:r w:rsidRPr="009A3A2B">
        <w:rPr>
          <w:rFonts w:ascii="GHEA Grapalat" w:hAnsi="GHEA Grapalat" w:cs="Sylfaen"/>
          <w:iCs/>
          <w:kern w:val="16"/>
          <w:lang w:val="hy-AM"/>
        </w:rPr>
        <w:t xml:space="preserve">հազ. դրամ: </w:t>
      </w:r>
    </w:p>
    <w:p w:rsidR="004B0050" w:rsidRDefault="004B0050" w:rsidP="004B0050">
      <w:pPr>
        <w:pStyle w:val="Text"/>
        <w:spacing w:after="0"/>
        <w:rPr>
          <w:rFonts w:ascii="GHEA Grapalat" w:hAnsi="GHEA Grapalat" w:cs="Sylfaen"/>
          <w:iCs/>
          <w:kern w:val="16"/>
          <w:lang w:val="hy-AM"/>
        </w:rPr>
      </w:pPr>
      <w:r w:rsidRPr="009A3A2B">
        <w:rPr>
          <w:rFonts w:ascii="GHEA Grapalat" w:hAnsi="GHEA Grapalat" w:cs="Sylfaen"/>
          <w:b/>
          <w:iCs/>
          <w:kern w:val="16"/>
          <w:lang w:val="hy-AM"/>
        </w:rPr>
        <w:t>110</w:t>
      </w:r>
      <w:r w:rsidRPr="004B0050">
        <w:rPr>
          <w:rFonts w:ascii="GHEA Grapalat" w:hAnsi="GHEA Grapalat" w:cs="Sylfaen"/>
          <w:b/>
          <w:iCs/>
          <w:kern w:val="16"/>
          <w:lang w:val="hy-AM"/>
        </w:rPr>
        <w:t>21</w:t>
      </w:r>
      <w:r w:rsidRPr="009A3A2B">
        <w:rPr>
          <w:rFonts w:ascii="GHEA Grapalat" w:hAnsi="GHEA Grapalat" w:cs="Sylfaen"/>
          <w:iCs/>
          <w:kern w:val="16"/>
          <w:lang w:val="hy-AM"/>
        </w:rPr>
        <w:t xml:space="preserve"> </w:t>
      </w:r>
      <w:r w:rsidRPr="009A3A2B">
        <w:rPr>
          <w:rFonts w:ascii="GHEA Grapalat" w:hAnsi="GHEA Grapalat" w:cs="Sylfaen"/>
          <w:bCs/>
          <w:kern w:val="16"/>
          <w:szCs w:val="22"/>
          <w:lang w:val="hy-AM" w:eastAsia="x-none"/>
        </w:rPr>
        <w:t>«</w:t>
      </w:r>
      <w:r w:rsidRPr="004B0050">
        <w:rPr>
          <w:rFonts w:ascii="GHEA Grapalat" w:hAnsi="GHEA Grapalat" w:cs="Sylfaen"/>
          <w:bCs/>
          <w:kern w:val="16"/>
          <w:szCs w:val="22"/>
          <w:lang w:val="hy-AM" w:eastAsia="x-none"/>
        </w:rPr>
        <w:t>Դատավորների և դատական կարգադրիչների հատուկ պատրաստականության դասընթացների անցկացում և դատական համակարգի քաղաքացիական ծառայողների վերապատրաստում»</w:t>
      </w:r>
      <w:r w:rsidRPr="009A3A2B">
        <w:rPr>
          <w:rFonts w:ascii="GHEA Grapalat" w:hAnsi="GHEA Grapalat" w:cs="Sylfaen"/>
          <w:bCs/>
          <w:iCs/>
          <w:kern w:val="16"/>
          <w:lang w:val="hy-AM"/>
        </w:rPr>
        <w:t xml:space="preserve"> </w:t>
      </w:r>
      <w:r w:rsidRPr="009A3A2B">
        <w:rPr>
          <w:rFonts w:ascii="GHEA Grapalat" w:hAnsi="GHEA Grapalat" w:cs="Sylfaen"/>
          <w:iCs/>
          <w:kern w:val="16"/>
          <w:lang w:val="hy-AM"/>
        </w:rPr>
        <w:t>միջոցառման գծով 202</w:t>
      </w:r>
      <w:r w:rsidRPr="006F6A59">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Pr="004B0050">
        <w:rPr>
          <w:rFonts w:ascii="GHEA Grapalat" w:hAnsi="GHEA Grapalat" w:cs="Sylfaen"/>
          <w:iCs/>
          <w:kern w:val="16"/>
          <w:lang w:val="hy-AM"/>
        </w:rPr>
        <w:t xml:space="preserve">37,587.6 </w:t>
      </w:r>
      <w:r w:rsidRPr="009A3A2B">
        <w:rPr>
          <w:rFonts w:ascii="GHEA Grapalat" w:hAnsi="GHEA Grapalat" w:cs="Sylfaen"/>
          <w:iCs/>
          <w:kern w:val="16"/>
          <w:lang w:val="hy-AM"/>
        </w:rPr>
        <w:t>հազ. դրամ:</w:t>
      </w:r>
    </w:p>
    <w:p w:rsidR="004B0050" w:rsidRPr="00740403" w:rsidRDefault="004B0050" w:rsidP="004B0050">
      <w:pPr>
        <w:pStyle w:val="Text"/>
        <w:spacing w:after="0"/>
        <w:rPr>
          <w:rFonts w:ascii="GHEA Grapalat" w:hAnsi="GHEA Grapalat" w:cs="Sylfaen"/>
          <w:iCs/>
          <w:kern w:val="16"/>
          <w:lang w:val="hy-AM"/>
        </w:rPr>
      </w:pPr>
      <w:r w:rsidRPr="009A3A2B">
        <w:rPr>
          <w:rFonts w:ascii="GHEA Grapalat" w:hAnsi="GHEA Grapalat" w:cs="Sylfaen"/>
          <w:iCs/>
          <w:kern w:val="16"/>
          <w:lang w:val="hy-AM"/>
        </w:rPr>
        <w:t xml:space="preserve"> </w:t>
      </w:r>
      <w:r w:rsidRPr="00050F1D">
        <w:rPr>
          <w:rFonts w:ascii="GHEA Grapalat" w:hAnsi="GHEA Grapalat" w:cs="Sylfaen"/>
          <w:b/>
          <w:iCs/>
          <w:kern w:val="16"/>
          <w:lang w:val="hy-AM"/>
        </w:rPr>
        <w:t>31001</w:t>
      </w:r>
      <w:r w:rsidRPr="00E82AA7">
        <w:rPr>
          <w:rFonts w:ascii="GHEA Grapalat" w:hAnsi="GHEA Grapalat" w:cs="Sylfaen"/>
          <w:iCs/>
          <w:kern w:val="16"/>
          <w:lang w:val="hy-AM"/>
        </w:rPr>
        <w:t xml:space="preserve"> </w:t>
      </w:r>
      <w:r w:rsidRPr="0071165B">
        <w:rPr>
          <w:rFonts w:ascii="GHEA Grapalat" w:hAnsi="GHEA Grapalat" w:cs="Sylfaen"/>
          <w:bCs/>
          <w:kern w:val="16"/>
          <w:szCs w:val="22"/>
          <w:lang w:val="hy-AM" w:eastAsia="x-none"/>
        </w:rPr>
        <w:t>«</w:t>
      </w:r>
      <w:r w:rsidRPr="00AD2640">
        <w:rPr>
          <w:rFonts w:ascii="GHEA Grapalat" w:hAnsi="GHEA Grapalat" w:cs="Sylfaen"/>
          <w:bCs/>
          <w:kern w:val="16"/>
          <w:szCs w:val="22"/>
          <w:lang w:val="hy-AM" w:eastAsia="x-none"/>
        </w:rPr>
        <w:t>Բարձրագույն դատական խորհրդի վարչական սարքավորումների ձեռքբերում</w:t>
      </w:r>
      <w:r w:rsidRPr="0071165B">
        <w:rPr>
          <w:rFonts w:ascii="GHEA Grapalat" w:hAnsi="GHEA Grapalat" w:cs="Sylfaen"/>
          <w:bCs/>
          <w:iCs/>
          <w:kern w:val="16"/>
          <w:lang w:val="hy-AM"/>
        </w:rPr>
        <w:t>»</w:t>
      </w:r>
      <w:r w:rsidRPr="00C15746">
        <w:rPr>
          <w:rFonts w:ascii="GHEA Grapalat" w:hAnsi="GHEA Grapalat" w:cs="Sylfaen"/>
          <w:bCs/>
          <w:iCs/>
          <w:kern w:val="16"/>
          <w:lang w:val="hy-AM"/>
        </w:rPr>
        <w:t xml:space="preserve"> </w:t>
      </w:r>
      <w:r w:rsidRPr="0071165B">
        <w:rPr>
          <w:rFonts w:ascii="GHEA Grapalat" w:hAnsi="GHEA Grapalat" w:cs="Sylfaen"/>
          <w:iCs/>
          <w:kern w:val="16"/>
          <w:lang w:val="hy-AM"/>
        </w:rPr>
        <w:t>միջոցառման գծով 20</w:t>
      </w:r>
      <w:r w:rsidRPr="00740403">
        <w:rPr>
          <w:rFonts w:ascii="GHEA Grapalat" w:hAnsi="GHEA Grapalat" w:cs="Sylfaen"/>
          <w:iCs/>
          <w:kern w:val="16"/>
          <w:lang w:val="hy-AM"/>
        </w:rPr>
        <w:t>2</w:t>
      </w:r>
      <w:r w:rsidRPr="004B0050">
        <w:rPr>
          <w:rFonts w:ascii="GHEA Grapalat" w:hAnsi="GHEA Grapalat" w:cs="Sylfaen"/>
          <w:iCs/>
          <w:kern w:val="16"/>
          <w:lang w:val="hy-AM"/>
        </w:rPr>
        <w:t>1</w:t>
      </w:r>
      <w:r w:rsidRPr="0071165B">
        <w:rPr>
          <w:rFonts w:ascii="GHEA Grapalat" w:hAnsi="GHEA Grapalat" w:cs="Sylfaen"/>
          <w:iCs/>
          <w:kern w:val="16"/>
          <w:lang w:val="hy-AM"/>
        </w:rPr>
        <w:t>թ.</w:t>
      </w:r>
      <w:r w:rsidRPr="004B0050">
        <w:rPr>
          <w:rFonts w:ascii="GHEA Grapalat" w:hAnsi="GHEA Grapalat" w:cs="Sylfaen"/>
          <w:iCs/>
          <w:kern w:val="16"/>
          <w:lang w:val="hy-AM"/>
        </w:rPr>
        <w:t xml:space="preserve"> </w:t>
      </w:r>
      <w:r w:rsidRPr="00740403">
        <w:rPr>
          <w:rFonts w:ascii="GHEA Grapalat" w:hAnsi="GHEA Grapalat" w:cs="Sylfaen"/>
          <w:iCs/>
          <w:kern w:val="16"/>
          <w:lang w:val="hy-AM"/>
        </w:rPr>
        <w:t>գումար չի հ</w:t>
      </w:r>
      <w:r w:rsidRPr="00C15746">
        <w:rPr>
          <w:rFonts w:ascii="GHEA Grapalat" w:hAnsi="GHEA Grapalat" w:cs="Sylfaen"/>
          <w:iCs/>
          <w:kern w:val="16"/>
          <w:lang w:val="hy-AM"/>
        </w:rPr>
        <w:t>ատկաց</w:t>
      </w:r>
      <w:r>
        <w:rPr>
          <w:rFonts w:ascii="GHEA Grapalat" w:hAnsi="GHEA Grapalat" w:cs="Sylfaen"/>
          <w:iCs/>
          <w:kern w:val="16"/>
          <w:lang w:val="hy-AM"/>
        </w:rPr>
        <w:t>վել</w:t>
      </w:r>
      <w:r w:rsidRPr="0071165B">
        <w:rPr>
          <w:rFonts w:ascii="GHEA Grapalat" w:hAnsi="GHEA Grapalat" w:cs="Sylfaen"/>
          <w:iCs/>
          <w:kern w:val="16"/>
          <w:lang w:val="hy-AM"/>
        </w:rPr>
        <w:t>, իսկ 20</w:t>
      </w:r>
      <w:r w:rsidRPr="00740403">
        <w:rPr>
          <w:rFonts w:ascii="GHEA Grapalat" w:hAnsi="GHEA Grapalat" w:cs="Sylfaen"/>
          <w:iCs/>
          <w:kern w:val="16"/>
          <w:lang w:val="hy-AM"/>
        </w:rPr>
        <w:t>2</w:t>
      </w:r>
      <w:r w:rsidRPr="004B0050">
        <w:rPr>
          <w:rFonts w:ascii="GHEA Grapalat" w:hAnsi="GHEA Grapalat" w:cs="Sylfaen"/>
          <w:iCs/>
          <w:kern w:val="16"/>
          <w:lang w:val="hy-AM"/>
        </w:rPr>
        <w:t>2</w:t>
      </w:r>
      <w:r w:rsidRPr="0071165B">
        <w:rPr>
          <w:rFonts w:ascii="GHEA Grapalat" w:hAnsi="GHEA Grapalat" w:cs="Sylfaen"/>
          <w:iCs/>
          <w:kern w:val="16"/>
          <w:lang w:val="hy-AM"/>
        </w:rPr>
        <w:t xml:space="preserve">թ. </w:t>
      </w:r>
      <w:r w:rsidRPr="009A3A2B">
        <w:rPr>
          <w:rFonts w:ascii="GHEA Grapalat" w:hAnsi="GHEA Grapalat" w:cs="Sylfaen"/>
          <w:iCs/>
          <w:kern w:val="16"/>
          <w:lang w:val="hy-AM"/>
        </w:rPr>
        <w:t xml:space="preserve">հատկացվել է </w:t>
      </w:r>
      <w:r w:rsidRPr="004B0050">
        <w:rPr>
          <w:rFonts w:ascii="GHEA Grapalat" w:hAnsi="GHEA Grapalat" w:cs="Sylfaen"/>
          <w:iCs/>
          <w:kern w:val="16"/>
          <w:lang w:val="hy-AM"/>
        </w:rPr>
        <w:t>361,914.6</w:t>
      </w:r>
      <w:r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w:t>
      </w:r>
    </w:p>
    <w:p w:rsidR="00AD2640" w:rsidRDefault="00AD2640" w:rsidP="004B0050">
      <w:pPr>
        <w:pStyle w:val="Text"/>
        <w:spacing w:after="0"/>
        <w:rPr>
          <w:rFonts w:ascii="GHEA Grapalat" w:hAnsi="GHEA Grapalat" w:cs="Sylfaen"/>
          <w:iCs/>
          <w:kern w:val="16"/>
          <w:lang w:val="hy-AM"/>
        </w:rPr>
      </w:pPr>
      <w:r w:rsidRPr="00050F1D">
        <w:rPr>
          <w:rFonts w:ascii="GHEA Grapalat" w:hAnsi="GHEA Grapalat" w:cs="Sylfaen"/>
          <w:b/>
          <w:iCs/>
          <w:kern w:val="16"/>
          <w:lang w:val="hy-AM"/>
        </w:rPr>
        <w:t>3100</w:t>
      </w:r>
      <w:r w:rsidR="004B0050" w:rsidRPr="004B0050">
        <w:rPr>
          <w:rFonts w:ascii="GHEA Grapalat" w:hAnsi="GHEA Grapalat" w:cs="Sylfaen"/>
          <w:b/>
          <w:iCs/>
          <w:kern w:val="16"/>
          <w:lang w:val="hy-AM"/>
        </w:rPr>
        <w:t>2</w:t>
      </w:r>
      <w:r w:rsidRPr="00E82AA7">
        <w:rPr>
          <w:rFonts w:ascii="GHEA Grapalat" w:hAnsi="GHEA Grapalat" w:cs="Sylfaen"/>
          <w:iCs/>
          <w:kern w:val="16"/>
          <w:lang w:val="hy-AM"/>
        </w:rPr>
        <w:t xml:space="preserve"> </w:t>
      </w:r>
      <w:r w:rsidRPr="0071165B">
        <w:rPr>
          <w:rFonts w:ascii="GHEA Grapalat" w:hAnsi="GHEA Grapalat" w:cs="Sylfaen"/>
          <w:bCs/>
          <w:kern w:val="16"/>
          <w:szCs w:val="22"/>
          <w:lang w:val="hy-AM" w:eastAsia="x-none"/>
        </w:rPr>
        <w:t>«</w:t>
      </w:r>
      <w:r w:rsidR="004B0050" w:rsidRPr="004B0050">
        <w:rPr>
          <w:rFonts w:ascii="GHEA Grapalat" w:hAnsi="GHEA Grapalat" w:cs="Sylfaen"/>
          <w:bCs/>
          <w:kern w:val="16"/>
          <w:szCs w:val="22"/>
          <w:lang w:val="hy-AM" w:eastAsia="x-none"/>
        </w:rPr>
        <w:t>Բարձրագույն դատական խորհրդի և դատարանների շենքային պայմանների ապահովում</w:t>
      </w:r>
      <w:r w:rsidRPr="0071165B">
        <w:rPr>
          <w:rFonts w:ascii="GHEA Grapalat" w:hAnsi="GHEA Grapalat" w:cs="Sylfaen"/>
          <w:bCs/>
          <w:iCs/>
          <w:kern w:val="16"/>
          <w:lang w:val="hy-AM"/>
        </w:rPr>
        <w:t>»</w:t>
      </w:r>
      <w:r w:rsidRPr="00C15746">
        <w:rPr>
          <w:rFonts w:ascii="GHEA Grapalat" w:hAnsi="GHEA Grapalat" w:cs="Sylfaen"/>
          <w:bCs/>
          <w:iCs/>
          <w:kern w:val="16"/>
          <w:lang w:val="hy-AM"/>
        </w:rPr>
        <w:t xml:space="preserve"> </w:t>
      </w:r>
      <w:r w:rsidRPr="0071165B">
        <w:rPr>
          <w:rFonts w:ascii="GHEA Grapalat" w:hAnsi="GHEA Grapalat" w:cs="Sylfaen"/>
          <w:iCs/>
          <w:kern w:val="16"/>
          <w:lang w:val="hy-AM"/>
        </w:rPr>
        <w:t>միջոցառման գծով 20</w:t>
      </w:r>
      <w:r w:rsidR="00740403" w:rsidRPr="00740403">
        <w:rPr>
          <w:rFonts w:ascii="GHEA Grapalat" w:hAnsi="GHEA Grapalat" w:cs="Sylfaen"/>
          <w:iCs/>
          <w:kern w:val="16"/>
          <w:lang w:val="hy-AM"/>
        </w:rPr>
        <w:t>2</w:t>
      </w:r>
      <w:r w:rsidR="004B0050" w:rsidRPr="004B0050">
        <w:rPr>
          <w:rFonts w:ascii="GHEA Grapalat" w:hAnsi="GHEA Grapalat" w:cs="Sylfaen"/>
          <w:iCs/>
          <w:kern w:val="16"/>
          <w:lang w:val="hy-AM"/>
        </w:rPr>
        <w:t>1</w:t>
      </w:r>
      <w:r w:rsidRPr="0071165B">
        <w:rPr>
          <w:rFonts w:ascii="GHEA Grapalat" w:hAnsi="GHEA Grapalat" w:cs="Sylfaen"/>
          <w:iCs/>
          <w:kern w:val="16"/>
          <w:lang w:val="hy-AM"/>
        </w:rPr>
        <w:t>թ.</w:t>
      </w:r>
      <w:r w:rsidR="004B0050" w:rsidRPr="004B0050">
        <w:rPr>
          <w:rFonts w:ascii="GHEA Grapalat" w:hAnsi="GHEA Grapalat" w:cs="Sylfaen"/>
          <w:iCs/>
          <w:kern w:val="16"/>
          <w:lang w:val="hy-AM"/>
        </w:rPr>
        <w:t xml:space="preserve"> </w:t>
      </w:r>
      <w:r w:rsidR="006916EA" w:rsidRPr="006916EA">
        <w:rPr>
          <w:rFonts w:ascii="GHEA Grapalat" w:hAnsi="GHEA Grapalat" w:cs="Sylfaen"/>
          <w:iCs/>
          <w:kern w:val="16"/>
          <w:lang w:val="hy-AM"/>
        </w:rPr>
        <w:t xml:space="preserve">և </w:t>
      </w:r>
      <w:r w:rsidR="006916EA" w:rsidRPr="0071165B">
        <w:rPr>
          <w:rFonts w:ascii="GHEA Grapalat" w:hAnsi="GHEA Grapalat" w:cs="Sylfaen"/>
          <w:iCs/>
          <w:kern w:val="16"/>
          <w:lang w:val="hy-AM"/>
        </w:rPr>
        <w:t>20</w:t>
      </w:r>
      <w:r w:rsidR="006916EA" w:rsidRPr="00740403">
        <w:rPr>
          <w:rFonts w:ascii="GHEA Grapalat" w:hAnsi="GHEA Grapalat" w:cs="Sylfaen"/>
          <w:iCs/>
          <w:kern w:val="16"/>
          <w:lang w:val="hy-AM"/>
        </w:rPr>
        <w:t>2</w:t>
      </w:r>
      <w:r w:rsidR="006916EA" w:rsidRPr="004B0050">
        <w:rPr>
          <w:rFonts w:ascii="GHEA Grapalat" w:hAnsi="GHEA Grapalat" w:cs="Sylfaen"/>
          <w:iCs/>
          <w:kern w:val="16"/>
          <w:lang w:val="hy-AM"/>
        </w:rPr>
        <w:t>2</w:t>
      </w:r>
      <w:r w:rsidR="006916EA" w:rsidRPr="0071165B">
        <w:rPr>
          <w:rFonts w:ascii="GHEA Grapalat" w:hAnsi="GHEA Grapalat" w:cs="Sylfaen"/>
          <w:iCs/>
          <w:kern w:val="16"/>
          <w:lang w:val="hy-AM"/>
        </w:rPr>
        <w:t>թ.</w:t>
      </w:r>
      <w:r w:rsidR="006916EA" w:rsidRPr="006916EA">
        <w:rPr>
          <w:rFonts w:ascii="GHEA Grapalat" w:hAnsi="GHEA Grapalat" w:cs="Sylfaen"/>
          <w:iCs/>
          <w:kern w:val="16"/>
          <w:lang w:val="hy-AM"/>
        </w:rPr>
        <w:t xml:space="preserve"> </w:t>
      </w:r>
      <w:r w:rsidR="004B0050" w:rsidRPr="00740403">
        <w:rPr>
          <w:rFonts w:ascii="GHEA Grapalat" w:hAnsi="GHEA Grapalat" w:cs="Sylfaen"/>
          <w:iCs/>
          <w:kern w:val="16"/>
          <w:lang w:val="hy-AM"/>
        </w:rPr>
        <w:t>գումար չի հ</w:t>
      </w:r>
      <w:r w:rsidR="004B0050" w:rsidRPr="00C15746">
        <w:rPr>
          <w:rFonts w:ascii="GHEA Grapalat" w:hAnsi="GHEA Grapalat" w:cs="Sylfaen"/>
          <w:iCs/>
          <w:kern w:val="16"/>
          <w:lang w:val="hy-AM"/>
        </w:rPr>
        <w:t>ատկաց</w:t>
      </w:r>
      <w:r w:rsidR="004B0050">
        <w:rPr>
          <w:rFonts w:ascii="GHEA Grapalat" w:hAnsi="GHEA Grapalat" w:cs="Sylfaen"/>
          <w:iCs/>
          <w:kern w:val="16"/>
          <w:lang w:val="hy-AM"/>
        </w:rPr>
        <w:t>վել</w:t>
      </w:r>
      <w:r w:rsidR="004B0050" w:rsidRPr="009A3A2B">
        <w:rPr>
          <w:rFonts w:ascii="GHEA Grapalat" w:hAnsi="GHEA Grapalat" w:cs="Sylfaen"/>
          <w:iCs/>
          <w:kern w:val="16"/>
          <w:lang w:val="hy-AM"/>
        </w:rPr>
        <w:t>:</w:t>
      </w:r>
    </w:p>
    <w:p w:rsidR="004B0050" w:rsidRDefault="004B0050" w:rsidP="004B0050">
      <w:pPr>
        <w:pStyle w:val="Text"/>
        <w:spacing w:after="0"/>
        <w:rPr>
          <w:rFonts w:ascii="GHEA Grapalat" w:hAnsi="GHEA Grapalat" w:cs="Sylfaen"/>
          <w:iCs/>
          <w:kern w:val="16"/>
          <w:lang w:val="hy-AM"/>
        </w:rPr>
      </w:pPr>
      <w:r w:rsidRPr="00050F1D">
        <w:rPr>
          <w:rFonts w:ascii="GHEA Grapalat" w:hAnsi="GHEA Grapalat" w:cs="Sylfaen"/>
          <w:b/>
          <w:iCs/>
          <w:kern w:val="16"/>
          <w:lang w:val="hy-AM"/>
        </w:rPr>
        <w:t>3100</w:t>
      </w:r>
      <w:r w:rsidRPr="004B0050">
        <w:rPr>
          <w:rFonts w:ascii="GHEA Grapalat" w:hAnsi="GHEA Grapalat" w:cs="Sylfaen"/>
          <w:b/>
          <w:iCs/>
          <w:kern w:val="16"/>
          <w:lang w:val="hy-AM"/>
        </w:rPr>
        <w:t>3</w:t>
      </w:r>
      <w:r w:rsidRPr="00E82AA7">
        <w:rPr>
          <w:rFonts w:ascii="GHEA Grapalat" w:hAnsi="GHEA Grapalat" w:cs="Sylfaen"/>
          <w:iCs/>
          <w:kern w:val="16"/>
          <w:lang w:val="hy-AM"/>
        </w:rPr>
        <w:t xml:space="preserve"> </w:t>
      </w:r>
      <w:r w:rsidRPr="0071165B">
        <w:rPr>
          <w:rFonts w:ascii="GHEA Grapalat" w:hAnsi="GHEA Grapalat" w:cs="Sylfaen"/>
          <w:bCs/>
          <w:kern w:val="16"/>
          <w:szCs w:val="22"/>
          <w:lang w:val="hy-AM" w:eastAsia="x-none"/>
        </w:rPr>
        <w:t>«</w:t>
      </w:r>
      <w:r w:rsidR="006916EA" w:rsidRPr="006916EA">
        <w:rPr>
          <w:rFonts w:ascii="GHEA Grapalat" w:hAnsi="GHEA Grapalat" w:cs="Sylfaen"/>
          <w:bCs/>
          <w:kern w:val="16"/>
          <w:szCs w:val="22"/>
          <w:lang w:val="hy-AM" w:eastAsia="x-none"/>
        </w:rPr>
        <w:t>Բարձրագույն դատական խորհրդի տրանսպորտային միջոցներով ապահովվածության բարելավում</w:t>
      </w:r>
      <w:r w:rsidRPr="0071165B">
        <w:rPr>
          <w:rFonts w:ascii="GHEA Grapalat" w:hAnsi="GHEA Grapalat" w:cs="Sylfaen"/>
          <w:bCs/>
          <w:iCs/>
          <w:kern w:val="16"/>
          <w:lang w:val="hy-AM"/>
        </w:rPr>
        <w:t>»</w:t>
      </w:r>
      <w:r w:rsidRPr="00C15746">
        <w:rPr>
          <w:rFonts w:ascii="GHEA Grapalat" w:hAnsi="GHEA Grapalat" w:cs="Sylfaen"/>
          <w:bCs/>
          <w:iCs/>
          <w:kern w:val="16"/>
          <w:lang w:val="hy-AM"/>
        </w:rPr>
        <w:t xml:space="preserve"> </w:t>
      </w:r>
      <w:r w:rsidRPr="0071165B">
        <w:rPr>
          <w:rFonts w:ascii="GHEA Grapalat" w:hAnsi="GHEA Grapalat" w:cs="Sylfaen"/>
          <w:iCs/>
          <w:kern w:val="16"/>
          <w:lang w:val="hy-AM"/>
        </w:rPr>
        <w:t>միջոցառման գծով 20</w:t>
      </w:r>
      <w:r w:rsidRPr="00740403">
        <w:rPr>
          <w:rFonts w:ascii="GHEA Grapalat" w:hAnsi="GHEA Grapalat" w:cs="Sylfaen"/>
          <w:iCs/>
          <w:kern w:val="16"/>
          <w:lang w:val="hy-AM"/>
        </w:rPr>
        <w:t>2</w:t>
      </w:r>
      <w:r w:rsidRPr="004B0050">
        <w:rPr>
          <w:rFonts w:ascii="GHEA Grapalat" w:hAnsi="GHEA Grapalat" w:cs="Sylfaen"/>
          <w:iCs/>
          <w:kern w:val="16"/>
          <w:lang w:val="hy-AM"/>
        </w:rPr>
        <w:t>1</w:t>
      </w:r>
      <w:r w:rsidRPr="0071165B">
        <w:rPr>
          <w:rFonts w:ascii="GHEA Grapalat" w:hAnsi="GHEA Grapalat" w:cs="Sylfaen"/>
          <w:iCs/>
          <w:kern w:val="16"/>
          <w:lang w:val="hy-AM"/>
        </w:rPr>
        <w:t>թ.</w:t>
      </w:r>
      <w:r w:rsidRPr="004B0050">
        <w:rPr>
          <w:rFonts w:ascii="GHEA Grapalat" w:hAnsi="GHEA Grapalat" w:cs="Sylfaen"/>
          <w:iCs/>
          <w:kern w:val="16"/>
          <w:lang w:val="hy-AM"/>
        </w:rPr>
        <w:t xml:space="preserve"> </w:t>
      </w:r>
      <w:r w:rsidRPr="00740403">
        <w:rPr>
          <w:rFonts w:ascii="GHEA Grapalat" w:hAnsi="GHEA Grapalat" w:cs="Sylfaen"/>
          <w:iCs/>
          <w:kern w:val="16"/>
          <w:lang w:val="hy-AM"/>
        </w:rPr>
        <w:t>գումար չի հ</w:t>
      </w:r>
      <w:r w:rsidRPr="00C15746">
        <w:rPr>
          <w:rFonts w:ascii="GHEA Grapalat" w:hAnsi="GHEA Grapalat" w:cs="Sylfaen"/>
          <w:iCs/>
          <w:kern w:val="16"/>
          <w:lang w:val="hy-AM"/>
        </w:rPr>
        <w:t>ատկաց</w:t>
      </w:r>
      <w:r>
        <w:rPr>
          <w:rFonts w:ascii="GHEA Grapalat" w:hAnsi="GHEA Grapalat" w:cs="Sylfaen"/>
          <w:iCs/>
          <w:kern w:val="16"/>
          <w:lang w:val="hy-AM"/>
        </w:rPr>
        <w:t>վել</w:t>
      </w:r>
      <w:r w:rsidRPr="0071165B">
        <w:rPr>
          <w:rFonts w:ascii="GHEA Grapalat" w:hAnsi="GHEA Grapalat" w:cs="Sylfaen"/>
          <w:iCs/>
          <w:kern w:val="16"/>
          <w:lang w:val="hy-AM"/>
        </w:rPr>
        <w:t>, իսկ 20</w:t>
      </w:r>
      <w:r w:rsidRPr="00740403">
        <w:rPr>
          <w:rFonts w:ascii="GHEA Grapalat" w:hAnsi="GHEA Grapalat" w:cs="Sylfaen"/>
          <w:iCs/>
          <w:kern w:val="16"/>
          <w:lang w:val="hy-AM"/>
        </w:rPr>
        <w:t>2</w:t>
      </w:r>
      <w:r w:rsidRPr="004B0050">
        <w:rPr>
          <w:rFonts w:ascii="GHEA Grapalat" w:hAnsi="GHEA Grapalat" w:cs="Sylfaen"/>
          <w:iCs/>
          <w:kern w:val="16"/>
          <w:lang w:val="hy-AM"/>
        </w:rPr>
        <w:t>2</w:t>
      </w:r>
      <w:r w:rsidRPr="0071165B">
        <w:rPr>
          <w:rFonts w:ascii="GHEA Grapalat" w:hAnsi="GHEA Grapalat" w:cs="Sylfaen"/>
          <w:iCs/>
          <w:kern w:val="16"/>
          <w:lang w:val="hy-AM"/>
        </w:rPr>
        <w:t xml:space="preserve">թ. </w:t>
      </w:r>
      <w:r w:rsidRPr="009A3A2B">
        <w:rPr>
          <w:rFonts w:ascii="GHEA Grapalat" w:hAnsi="GHEA Grapalat" w:cs="Sylfaen"/>
          <w:iCs/>
          <w:kern w:val="16"/>
          <w:lang w:val="hy-AM"/>
        </w:rPr>
        <w:t xml:space="preserve">հատկացվել է </w:t>
      </w:r>
      <w:r w:rsidR="006916EA" w:rsidRPr="006916EA">
        <w:rPr>
          <w:rFonts w:ascii="GHEA Grapalat" w:hAnsi="GHEA Grapalat" w:cs="Sylfaen"/>
          <w:iCs/>
          <w:kern w:val="16"/>
          <w:lang w:val="hy-AM"/>
        </w:rPr>
        <w:t>8,500.</w:t>
      </w:r>
      <w:r w:rsidR="006916EA" w:rsidRPr="00111D72">
        <w:rPr>
          <w:rFonts w:ascii="GHEA Grapalat" w:hAnsi="GHEA Grapalat" w:cs="Sylfaen"/>
          <w:iCs/>
          <w:kern w:val="16"/>
          <w:lang w:val="hy-AM"/>
        </w:rPr>
        <w:t>0</w:t>
      </w:r>
      <w:r w:rsidRPr="00740403">
        <w:rPr>
          <w:rFonts w:ascii="GHEA Grapalat" w:hAnsi="GHEA Grapalat" w:cs="Sylfaen"/>
          <w:iCs/>
          <w:kern w:val="16"/>
          <w:lang w:val="hy-AM"/>
        </w:rPr>
        <w:t xml:space="preserve"> </w:t>
      </w:r>
      <w:r w:rsidRPr="009A3A2B">
        <w:rPr>
          <w:rFonts w:ascii="GHEA Grapalat" w:hAnsi="GHEA Grapalat" w:cs="Sylfaen"/>
          <w:iCs/>
          <w:kern w:val="16"/>
          <w:lang w:val="hy-AM"/>
        </w:rPr>
        <w:t>հազ. դրամ:</w:t>
      </w:r>
    </w:p>
    <w:p w:rsidR="00230FBA" w:rsidRPr="003D08A1" w:rsidRDefault="009C1D89" w:rsidP="00230FBA">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Pr="00C15746">
        <w:rPr>
          <w:rFonts w:ascii="GHEA Grapalat" w:hAnsi="GHEA Grapalat" w:cs="Sylfaen"/>
          <w:iCs/>
          <w:kern w:val="16"/>
          <w:lang w:val="hy-AM"/>
        </w:rPr>
        <w:t xml:space="preserve"> </w:t>
      </w:r>
      <w:r w:rsidRPr="0071165B">
        <w:rPr>
          <w:rFonts w:ascii="GHEA Grapalat" w:hAnsi="GHEA Grapalat" w:cs="Sylfaen"/>
          <w:iCs/>
          <w:kern w:val="16"/>
          <w:lang w:val="hy-AM"/>
        </w:rPr>
        <w:t>ծրագրի</w:t>
      </w:r>
      <w:r w:rsidRPr="009C1D89">
        <w:rPr>
          <w:rFonts w:ascii="GHEA Grapalat" w:hAnsi="GHEA Grapalat" w:cs="Sylfaen"/>
          <w:iCs/>
          <w:kern w:val="16"/>
          <w:lang w:val="hy-AM"/>
        </w:rPr>
        <w:t xml:space="preserve"> </w:t>
      </w:r>
      <w:r w:rsidR="00E21970" w:rsidRPr="00E21970">
        <w:rPr>
          <w:rFonts w:ascii="GHEA Grapalat" w:hAnsi="GHEA Grapalat" w:cs="Sylfaen"/>
          <w:iCs/>
          <w:kern w:val="16"/>
          <w:lang w:val="hy-AM"/>
        </w:rPr>
        <w:t>11001-1101</w:t>
      </w:r>
      <w:r w:rsidR="00111D72" w:rsidRPr="00111D72">
        <w:rPr>
          <w:rFonts w:ascii="GHEA Grapalat" w:hAnsi="GHEA Grapalat" w:cs="Sylfaen"/>
          <w:iCs/>
          <w:kern w:val="16"/>
          <w:lang w:val="hy-AM"/>
        </w:rPr>
        <w:t>7, 11019, 11021</w:t>
      </w:r>
      <w:r w:rsidR="00E21970" w:rsidRPr="00E21970">
        <w:rPr>
          <w:rFonts w:ascii="GHEA Grapalat" w:hAnsi="GHEA Grapalat" w:cs="Sylfaen"/>
          <w:iCs/>
          <w:kern w:val="16"/>
          <w:lang w:val="hy-AM"/>
        </w:rPr>
        <w:t xml:space="preserve"> միջոցառումներն իրենցից ներկայացնում են Բարձրագույն դատական խորհրդի և ՀՀ դատարանների պահպանման ծախսեր, 11018 միջոցառո</w:t>
      </w:r>
      <w:r w:rsidR="00E21970">
        <w:rPr>
          <w:rFonts w:ascii="GHEA Grapalat" w:hAnsi="GHEA Grapalat" w:cs="Sylfaen"/>
          <w:iCs/>
          <w:kern w:val="16"/>
          <w:lang w:val="hy-AM"/>
        </w:rPr>
        <w:t>ւմը</w:t>
      </w:r>
      <w:r w:rsidR="00E21970" w:rsidRPr="00E21970">
        <w:rPr>
          <w:rFonts w:ascii="GHEA Grapalat" w:hAnsi="GHEA Grapalat" w:cs="Sylfaen"/>
          <w:iCs/>
          <w:kern w:val="16"/>
          <w:lang w:val="hy-AM"/>
        </w:rPr>
        <w:t xml:space="preserve"> </w:t>
      </w:r>
      <w:r w:rsidR="00E21970">
        <w:rPr>
          <w:rFonts w:ascii="GHEA Grapalat" w:hAnsi="GHEA Grapalat" w:cs="Sylfaen"/>
          <w:iCs/>
          <w:kern w:val="16"/>
          <w:lang w:val="hy-AM"/>
        </w:rPr>
        <w:t>վերաբերում է</w:t>
      </w:r>
      <w:r w:rsidR="00E21970" w:rsidRPr="00E21970">
        <w:rPr>
          <w:rFonts w:ascii="GHEA Grapalat" w:hAnsi="GHEA Grapalat" w:cs="Sylfaen"/>
          <w:iCs/>
          <w:kern w:val="16"/>
          <w:lang w:val="hy-AM"/>
        </w:rPr>
        <w:t xml:space="preserve"> </w:t>
      </w:r>
      <w:r w:rsidR="00E21970" w:rsidRPr="00230FBA">
        <w:rPr>
          <w:rFonts w:ascii="GHEA Grapalat" w:hAnsi="GHEA Grapalat" w:cs="Sylfaen"/>
          <w:bCs/>
          <w:kern w:val="16"/>
          <w:szCs w:val="22"/>
          <w:lang w:val="hy-AM" w:eastAsia="x-none"/>
        </w:rPr>
        <w:t>Բարձրագույն դատական խորհրդի և ՀՀ դատարանների պահուստային ֆոնդի</w:t>
      </w:r>
      <w:r w:rsidR="00E21970" w:rsidRPr="00E21970">
        <w:rPr>
          <w:rFonts w:ascii="GHEA Grapalat" w:hAnsi="GHEA Grapalat" w:cs="Sylfaen"/>
          <w:bCs/>
          <w:kern w:val="16"/>
          <w:szCs w:val="22"/>
          <w:lang w:val="hy-AM" w:eastAsia="x-none"/>
        </w:rPr>
        <w:t xml:space="preserve"> ձևավորմանը և կառավարմանը, իսկ 31001</w:t>
      </w:r>
      <w:r w:rsidR="00111D72" w:rsidRPr="00111D72">
        <w:rPr>
          <w:rFonts w:ascii="GHEA Grapalat" w:hAnsi="GHEA Grapalat" w:cs="Sylfaen"/>
          <w:bCs/>
          <w:kern w:val="16"/>
          <w:szCs w:val="22"/>
          <w:lang w:val="hy-AM" w:eastAsia="x-none"/>
        </w:rPr>
        <w:t>-31003</w:t>
      </w:r>
      <w:r w:rsidR="00E21970" w:rsidRPr="00E21970">
        <w:rPr>
          <w:rFonts w:ascii="GHEA Grapalat" w:hAnsi="GHEA Grapalat" w:cs="Sylfaen"/>
          <w:bCs/>
          <w:kern w:val="16"/>
          <w:szCs w:val="22"/>
          <w:lang w:val="hy-AM" w:eastAsia="x-none"/>
        </w:rPr>
        <w:t xml:space="preserve"> միջոցառում</w:t>
      </w:r>
      <w:r w:rsidR="00111D72" w:rsidRPr="00111D72">
        <w:rPr>
          <w:rFonts w:ascii="GHEA Grapalat" w:hAnsi="GHEA Grapalat" w:cs="Sylfaen"/>
          <w:bCs/>
          <w:kern w:val="16"/>
          <w:szCs w:val="22"/>
          <w:lang w:val="hy-AM" w:eastAsia="x-none"/>
        </w:rPr>
        <w:t>ներ</w:t>
      </w:r>
      <w:r w:rsidR="00E21970" w:rsidRPr="00E21970">
        <w:rPr>
          <w:rFonts w:ascii="GHEA Grapalat" w:hAnsi="GHEA Grapalat" w:cs="Sylfaen"/>
          <w:bCs/>
          <w:kern w:val="16"/>
          <w:szCs w:val="22"/>
          <w:lang w:val="hy-AM" w:eastAsia="x-none"/>
        </w:rPr>
        <w:t>ը՝ ոչ ֆինանսական ակտիվների ձեռք բերման գծով</w:t>
      </w:r>
      <w:r w:rsidR="003D08A1">
        <w:rPr>
          <w:rFonts w:ascii="GHEA Grapalat" w:hAnsi="GHEA Grapalat" w:cs="Sylfaen"/>
          <w:bCs/>
          <w:kern w:val="16"/>
          <w:szCs w:val="22"/>
          <w:lang w:val="hy-AM" w:eastAsia="x-none"/>
        </w:rPr>
        <w:t xml:space="preserve"> ծախսեր են</w:t>
      </w:r>
      <w:r w:rsidR="003D08A1" w:rsidRPr="003D08A1">
        <w:rPr>
          <w:rFonts w:ascii="GHEA Grapalat" w:hAnsi="GHEA Grapalat" w:cs="Sylfaen"/>
          <w:bCs/>
          <w:kern w:val="16"/>
          <w:szCs w:val="22"/>
          <w:lang w:val="hy-AM" w:eastAsia="x-none"/>
        </w:rPr>
        <w:t>:</w:t>
      </w:r>
    </w:p>
    <w:p w:rsidR="00C127BE" w:rsidRPr="00C127BE" w:rsidRDefault="00DE1E60" w:rsidP="00C127BE">
      <w:pPr>
        <w:pStyle w:val="Text"/>
        <w:spacing w:after="0"/>
        <w:rPr>
          <w:rFonts w:ascii="GHEA Grapalat" w:hAnsi="GHEA Grapalat" w:cs="Sylfaen"/>
          <w:iCs/>
          <w:kern w:val="16"/>
          <w:lang w:val="hy-AM"/>
        </w:rPr>
      </w:pPr>
      <w:r w:rsidRPr="00C15746">
        <w:rPr>
          <w:rFonts w:ascii="GHEA Grapalat" w:hAnsi="GHEA Grapalat" w:cs="Sylfaen"/>
          <w:b/>
          <w:iCs/>
          <w:kern w:val="16"/>
          <w:lang w:val="hy-AM"/>
        </w:rPr>
        <w:t xml:space="preserve">1080 </w:t>
      </w:r>
      <w:r w:rsidRPr="0071165B">
        <w:rPr>
          <w:rFonts w:ascii="GHEA Grapalat" w:hAnsi="GHEA Grapalat" w:cs="Sylfaen"/>
          <w:bCs/>
          <w:kern w:val="16"/>
          <w:szCs w:val="22"/>
          <w:lang w:val="hy-AM" w:eastAsia="x-none"/>
        </w:rPr>
        <w:t>«</w:t>
      </w:r>
      <w:r w:rsidRPr="00FC7356">
        <w:rPr>
          <w:rFonts w:ascii="GHEA Grapalat" w:hAnsi="GHEA Grapalat" w:cs="Sylfaen"/>
          <w:bCs/>
          <w:kern w:val="16"/>
          <w:szCs w:val="22"/>
          <w:lang w:val="hy-AM" w:eastAsia="x-none"/>
        </w:rPr>
        <w:t>Դատական իշխանության գործունեության ապահովում և իրականացում</w:t>
      </w:r>
      <w:r w:rsidRPr="0071165B">
        <w:rPr>
          <w:rFonts w:ascii="GHEA Grapalat" w:hAnsi="GHEA Grapalat" w:cs="Sylfaen"/>
          <w:bCs/>
          <w:iCs/>
          <w:kern w:val="16"/>
          <w:lang w:val="hy-AM"/>
        </w:rPr>
        <w:t>»</w:t>
      </w:r>
      <w:r w:rsidRPr="00C15746">
        <w:rPr>
          <w:rFonts w:ascii="GHEA Grapalat" w:hAnsi="GHEA Grapalat" w:cs="Sylfaen"/>
          <w:iCs/>
          <w:kern w:val="16"/>
          <w:lang w:val="hy-AM"/>
        </w:rPr>
        <w:t xml:space="preserve"> </w:t>
      </w:r>
      <w:r w:rsidRPr="0071165B">
        <w:rPr>
          <w:rFonts w:ascii="GHEA Grapalat" w:hAnsi="GHEA Grapalat" w:cs="Sylfaen"/>
          <w:iCs/>
          <w:kern w:val="16"/>
          <w:lang w:val="hy-AM"/>
        </w:rPr>
        <w:t>ծրագրի</w:t>
      </w:r>
      <w:r w:rsidRPr="00DE1E60">
        <w:rPr>
          <w:rFonts w:ascii="GHEA Grapalat" w:hAnsi="GHEA Grapalat" w:cs="Sylfaen"/>
          <w:iCs/>
          <w:kern w:val="16"/>
          <w:lang w:val="hy-AM"/>
        </w:rPr>
        <w:t xml:space="preserve"> գծով </w:t>
      </w:r>
      <w:r w:rsidRPr="009A3A2B">
        <w:rPr>
          <w:rFonts w:ascii="GHEA Grapalat" w:hAnsi="GHEA Grapalat" w:cs="Sylfaen"/>
          <w:iCs/>
          <w:kern w:val="16"/>
          <w:lang w:val="hy-AM"/>
        </w:rPr>
        <w:t>20</w:t>
      </w:r>
      <w:r w:rsidR="00740403" w:rsidRPr="00740403">
        <w:rPr>
          <w:rFonts w:ascii="GHEA Grapalat" w:hAnsi="GHEA Grapalat" w:cs="Sylfaen"/>
          <w:iCs/>
          <w:kern w:val="16"/>
          <w:lang w:val="hy-AM"/>
        </w:rPr>
        <w:t>2</w:t>
      </w:r>
      <w:r w:rsidR="0064308C" w:rsidRPr="0064308C">
        <w:rPr>
          <w:rFonts w:ascii="GHEA Grapalat" w:hAnsi="GHEA Grapalat" w:cs="Sylfaen"/>
          <w:iCs/>
          <w:kern w:val="16"/>
          <w:lang w:val="hy-AM"/>
        </w:rPr>
        <w:t>1</w:t>
      </w:r>
      <w:r w:rsidRPr="009A3A2B">
        <w:rPr>
          <w:rFonts w:ascii="GHEA Grapalat" w:hAnsi="GHEA Grapalat" w:cs="Sylfaen"/>
          <w:iCs/>
          <w:kern w:val="16"/>
          <w:lang w:val="hy-AM"/>
        </w:rPr>
        <w:t xml:space="preserve">թ. փաստացի ծախսը կազմել է </w:t>
      </w:r>
      <w:r w:rsidR="0064308C" w:rsidRPr="0064308C">
        <w:rPr>
          <w:rFonts w:ascii="GHEA Grapalat" w:hAnsi="GHEA Grapalat" w:cs="Sylfaen"/>
          <w:iCs/>
          <w:kern w:val="16"/>
          <w:lang w:val="hy-AM"/>
        </w:rPr>
        <w:t xml:space="preserve">12,196,626.4 </w:t>
      </w:r>
      <w:r w:rsidRPr="009A3A2B">
        <w:rPr>
          <w:rFonts w:ascii="GHEA Grapalat" w:hAnsi="GHEA Grapalat" w:cs="Sylfaen"/>
          <w:iCs/>
          <w:kern w:val="16"/>
          <w:lang w:val="hy-AM"/>
        </w:rPr>
        <w:t>հազ. դրամ, իսկ 20</w:t>
      </w:r>
      <w:r w:rsidR="00782F61" w:rsidRPr="009A3A2B">
        <w:rPr>
          <w:rFonts w:ascii="GHEA Grapalat" w:hAnsi="GHEA Grapalat" w:cs="Sylfaen"/>
          <w:iCs/>
          <w:kern w:val="16"/>
          <w:lang w:val="hy-AM"/>
        </w:rPr>
        <w:t>2</w:t>
      </w:r>
      <w:r w:rsidR="0064308C" w:rsidRPr="0064308C">
        <w:rPr>
          <w:rFonts w:ascii="GHEA Grapalat" w:hAnsi="GHEA Grapalat" w:cs="Sylfaen"/>
          <w:iCs/>
          <w:kern w:val="16"/>
          <w:lang w:val="hy-AM"/>
        </w:rPr>
        <w:t>2</w:t>
      </w:r>
      <w:r w:rsidRPr="009A3A2B">
        <w:rPr>
          <w:rFonts w:ascii="GHEA Grapalat" w:hAnsi="GHEA Grapalat" w:cs="Sylfaen"/>
          <w:iCs/>
          <w:kern w:val="16"/>
          <w:lang w:val="hy-AM"/>
        </w:rPr>
        <w:t xml:space="preserve">թ. հատկացվել է </w:t>
      </w:r>
      <w:r w:rsidR="0064308C" w:rsidRPr="0064308C">
        <w:rPr>
          <w:rFonts w:ascii="GHEA Grapalat" w:hAnsi="GHEA Grapalat" w:cs="Sylfaen"/>
          <w:iCs/>
          <w:kern w:val="16"/>
          <w:lang w:val="hy-AM"/>
        </w:rPr>
        <w:t xml:space="preserve">14,227,589.3 </w:t>
      </w:r>
      <w:r w:rsidRPr="009A3A2B">
        <w:rPr>
          <w:rFonts w:ascii="GHEA Grapalat" w:hAnsi="GHEA Grapalat" w:cs="Sylfaen"/>
          <w:iCs/>
          <w:kern w:val="16"/>
          <w:lang w:val="hy-AM"/>
        </w:rPr>
        <w:t>հազ. դրամ: 202</w:t>
      </w:r>
      <w:r w:rsidR="0064308C" w:rsidRPr="0064308C">
        <w:rPr>
          <w:rFonts w:ascii="GHEA Grapalat" w:hAnsi="GHEA Grapalat" w:cs="Sylfaen"/>
          <w:iCs/>
          <w:kern w:val="16"/>
          <w:lang w:val="hy-AM"/>
        </w:rPr>
        <w:t>3</w:t>
      </w:r>
      <w:r w:rsidR="00150F88" w:rsidRPr="009A3A2B">
        <w:rPr>
          <w:rFonts w:ascii="GHEA Grapalat" w:hAnsi="GHEA Grapalat" w:cs="Sylfaen"/>
          <w:iCs/>
          <w:kern w:val="16"/>
          <w:lang w:val="hy-AM"/>
        </w:rPr>
        <w:t xml:space="preserve"> թվականի բյուջետային հայտը </w:t>
      </w:r>
      <w:r w:rsidR="002111A5" w:rsidRPr="009A3A2B">
        <w:rPr>
          <w:rFonts w:ascii="GHEA Grapalat" w:hAnsi="GHEA Grapalat" w:cs="Sylfaen"/>
          <w:iCs/>
          <w:kern w:val="16"/>
          <w:lang w:val="hy-AM"/>
        </w:rPr>
        <w:t>ներկայացվում է</w:t>
      </w:r>
      <w:r w:rsidR="00150F88" w:rsidRPr="009A3A2B">
        <w:rPr>
          <w:rFonts w:ascii="GHEA Grapalat" w:hAnsi="GHEA Grapalat" w:cs="Sylfaen"/>
          <w:iCs/>
          <w:kern w:val="16"/>
          <w:lang w:val="hy-AM"/>
        </w:rPr>
        <w:t xml:space="preserve"> </w:t>
      </w:r>
      <w:r w:rsidR="0064308C" w:rsidRPr="0064308C">
        <w:rPr>
          <w:rFonts w:ascii="GHEA Grapalat" w:hAnsi="GHEA Grapalat" w:cs="Sylfaen"/>
          <w:iCs/>
          <w:kern w:val="16"/>
          <w:lang w:val="hy-AM"/>
        </w:rPr>
        <w:t>16,391,515.6</w:t>
      </w:r>
      <w:r w:rsidR="00DA7DFC" w:rsidRPr="009A3A2B">
        <w:rPr>
          <w:rFonts w:ascii="GHEA Grapalat" w:hAnsi="GHEA Grapalat" w:cs="Sylfaen"/>
          <w:iCs/>
          <w:kern w:val="16"/>
          <w:lang w:val="hy-AM"/>
        </w:rPr>
        <w:t>հազ.</w:t>
      </w:r>
      <w:r w:rsidR="00150F88" w:rsidRPr="009A3A2B">
        <w:rPr>
          <w:rFonts w:ascii="GHEA Grapalat" w:hAnsi="GHEA Grapalat" w:cs="Sylfaen"/>
          <w:iCs/>
          <w:kern w:val="16"/>
          <w:lang w:val="hy-AM"/>
        </w:rPr>
        <w:t>դրամ</w:t>
      </w:r>
      <w:r w:rsidR="00194F98" w:rsidRPr="009A3A2B">
        <w:rPr>
          <w:rFonts w:ascii="GHEA Grapalat" w:hAnsi="GHEA Grapalat" w:cs="Sylfaen"/>
          <w:iCs/>
          <w:kern w:val="16"/>
          <w:lang w:val="hy-AM"/>
        </w:rPr>
        <w:t xml:space="preserve">: </w:t>
      </w:r>
      <w:r w:rsidR="00C127BE" w:rsidRPr="009A3A2B">
        <w:rPr>
          <w:rFonts w:ascii="GHEA Grapalat" w:hAnsi="GHEA Grapalat" w:cs="Sylfaen"/>
          <w:iCs/>
          <w:kern w:val="16"/>
          <w:lang w:val="hy-AM"/>
        </w:rPr>
        <w:t>202</w:t>
      </w:r>
      <w:r w:rsidR="00C127BE" w:rsidRPr="0064308C">
        <w:rPr>
          <w:rFonts w:ascii="GHEA Grapalat" w:hAnsi="GHEA Grapalat" w:cs="Sylfaen"/>
          <w:iCs/>
          <w:kern w:val="16"/>
          <w:lang w:val="hy-AM"/>
        </w:rPr>
        <w:t>2</w:t>
      </w:r>
      <w:r w:rsidR="00C127BE" w:rsidRPr="009A3A2B">
        <w:rPr>
          <w:rFonts w:ascii="GHEA Grapalat" w:hAnsi="GHEA Grapalat" w:cs="Sylfaen"/>
          <w:iCs/>
          <w:kern w:val="16"/>
          <w:lang w:val="hy-AM"/>
        </w:rPr>
        <w:t xml:space="preserve"> թվականի համեմատությամբ </w:t>
      </w:r>
      <w:r w:rsidR="00C127BE" w:rsidRPr="00C127BE">
        <w:rPr>
          <w:rFonts w:ascii="GHEA Grapalat" w:hAnsi="GHEA Grapalat" w:cs="Sylfaen"/>
          <w:iCs/>
          <w:kern w:val="16"/>
          <w:lang w:val="hy-AM"/>
        </w:rPr>
        <w:t>ա</w:t>
      </w:r>
      <w:r w:rsidR="00F5204E" w:rsidRPr="009A3A2B">
        <w:rPr>
          <w:rFonts w:ascii="GHEA Grapalat" w:hAnsi="GHEA Grapalat" w:cs="Sylfaen"/>
          <w:iCs/>
          <w:kern w:val="16"/>
          <w:lang w:val="hy-AM"/>
        </w:rPr>
        <w:t xml:space="preserve">վելացումը </w:t>
      </w:r>
      <w:r w:rsidR="00C127BE" w:rsidRPr="00C127BE">
        <w:rPr>
          <w:rFonts w:ascii="GHEA Grapalat" w:hAnsi="GHEA Grapalat" w:cs="Sylfaen"/>
          <w:iCs/>
          <w:kern w:val="16"/>
          <w:lang w:val="hy-AM"/>
        </w:rPr>
        <w:t xml:space="preserve">հիմնականում </w:t>
      </w:r>
      <w:r w:rsidR="00F5204E" w:rsidRPr="009A3A2B">
        <w:rPr>
          <w:rFonts w:ascii="GHEA Grapalat" w:hAnsi="GHEA Grapalat" w:cs="Sylfaen"/>
          <w:iCs/>
          <w:kern w:val="16"/>
          <w:lang w:val="hy-AM"/>
        </w:rPr>
        <w:t>պայմանավորված է</w:t>
      </w:r>
      <w:r w:rsidR="00C127BE" w:rsidRPr="00C127BE">
        <w:rPr>
          <w:rFonts w:ascii="GHEA Grapalat" w:hAnsi="GHEA Grapalat" w:cs="Sylfaen"/>
          <w:iCs/>
          <w:kern w:val="16"/>
          <w:szCs w:val="22"/>
          <w:lang w:val="hy-AM"/>
        </w:rPr>
        <w:t xml:space="preserve"> Վճռաբեկ դատարանի </w:t>
      </w:r>
      <w:r w:rsidR="00C127BE" w:rsidRPr="00C127BE">
        <w:rPr>
          <w:rFonts w:ascii="GHEA Grapalat" w:hAnsi="GHEA Grapalat" w:cs="Sylfaen"/>
          <w:iCs/>
          <w:kern w:val="16"/>
          <w:szCs w:val="22"/>
          <w:lang w:val="hy-AM"/>
        </w:rPr>
        <w:lastRenderedPageBreak/>
        <w:t xml:space="preserve">դատավորների թվակազմը հակակոռուպցիոն մասնագիտացմամբ 11 դատավորի հաստիքով և Երևան քաղաքի առաջին ատյանի ընդհանուր իրավասության դատարանի դատավորների թվակազմը </w:t>
      </w:r>
      <w:r w:rsidR="00C127BE">
        <w:rPr>
          <w:rFonts w:ascii="GHEA Grapalat" w:hAnsi="GHEA Grapalat" w:cs="Sylfaen"/>
          <w:iCs/>
          <w:kern w:val="16"/>
          <w:szCs w:val="22"/>
          <w:lang w:val="hy-AM"/>
        </w:rPr>
        <w:t>քաղաքացի</w:t>
      </w:r>
      <w:r w:rsidR="00C127BE" w:rsidRPr="00C127BE">
        <w:rPr>
          <w:rFonts w:ascii="GHEA Grapalat" w:hAnsi="GHEA Grapalat" w:cs="Sylfaen"/>
          <w:iCs/>
          <w:kern w:val="16"/>
          <w:szCs w:val="22"/>
          <w:lang w:val="hy-AM"/>
        </w:rPr>
        <w:t>ական մասնագիտացմամբ 2 դատավորի հաստիքով ավելացմամբ, ինչպես նաև՝</w:t>
      </w:r>
    </w:p>
    <w:p w:rsidR="00F5204E" w:rsidRPr="00380533" w:rsidRDefault="00F5204E" w:rsidP="00C127BE">
      <w:pPr>
        <w:pStyle w:val="Text"/>
        <w:numPr>
          <w:ilvl w:val="0"/>
          <w:numId w:val="12"/>
        </w:numPr>
        <w:spacing w:after="0"/>
        <w:rPr>
          <w:rFonts w:ascii="GHEA Grapalat" w:hAnsi="GHEA Grapalat" w:cs="Sylfaen"/>
          <w:iCs/>
          <w:kern w:val="16"/>
          <w:szCs w:val="22"/>
          <w:lang w:val="hy-AM"/>
        </w:rPr>
      </w:pPr>
      <w:r w:rsidRPr="00380533">
        <w:rPr>
          <w:rFonts w:ascii="GHEA Grapalat" w:hAnsi="GHEA Grapalat"/>
          <w:szCs w:val="22"/>
          <w:lang w:val="hy-AM"/>
        </w:rPr>
        <w:t>202</w:t>
      </w:r>
      <w:r w:rsidR="0064308C" w:rsidRPr="00C127BE">
        <w:rPr>
          <w:rFonts w:ascii="GHEA Grapalat" w:hAnsi="GHEA Grapalat"/>
          <w:szCs w:val="22"/>
          <w:lang w:val="hy-AM"/>
        </w:rPr>
        <w:t>3</w:t>
      </w:r>
      <w:r w:rsidRPr="00380533">
        <w:rPr>
          <w:rFonts w:ascii="GHEA Grapalat" w:hAnsi="GHEA Grapalat"/>
          <w:szCs w:val="22"/>
          <w:lang w:val="hy-AM"/>
        </w:rPr>
        <w:t xml:space="preserve"> թվականին դատարանների բնականոն գործունեությունը և նորմալ աշխատանքային պայմաններն ապահովելու նպատակով շենքերի ընթացիկ նորոգման համար պլանավորվել է </w:t>
      </w:r>
      <w:r w:rsidR="00C127BE" w:rsidRPr="00C127BE">
        <w:rPr>
          <w:rFonts w:ascii="GHEA Grapalat" w:hAnsi="GHEA Grapalat"/>
          <w:szCs w:val="22"/>
          <w:lang w:val="hy-AM"/>
        </w:rPr>
        <w:t xml:space="preserve">214,274.3 </w:t>
      </w:r>
      <w:r w:rsidRPr="00380533">
        <w:rPr>
          <w:rFonts w:ascii="GHEA Grapalat" w:hAnsi="GHEA Grapalat"/>
          <w:szCs w:val="22"/>
          <w:lang w:val="hy-AM"/>
        </w:rPr>
        <w:t>հազ. ՀՀ դրամ:</w:t>
      </w:r>
    </w:p>
    <w:p w:rsidR="00F5204E" w:rsidRDefault="00F5204E" w:rsidP="00C127BE">
      <w:pPr>
        <w:numPr>
          <w:ilvl w:val="0"/>
          <w:numId w:val="12"/>
        </w:numPr>
        <w:jc w:val="both"/>
        <w:rPr>
          <w:rFonts w:ascii="GHEA Grapalat" w:hAnsi="GHEA Grapalat"/>
          <w:sz w:val="22"/>
          <w:szCs w:val="22"/>
          <w:lang w:val="hy-AM"/>
        </w:rPr>
      </w:pPr>
      <w:r w:rsidRPr="009A3A2B">
        <w:rPr>
          <w:rFonts w:ascii="GHEA Grapalat" w:hAnsi="GHEA Grapalat"/>
          <w:sz w:val="22"/>
          <w:szCs w:val="22"/>
          <w:lang w:val="hy-AM"/>
        </w:rPr>
        <w:t xml:space="preserve">Համաձայն «Դատական դեպարտամենտում ծառայության մասին» ՀՀ օրենքի 56-րդ հոդվածի 9-րդ մասի և Կառավարության 17.01.2019 թվականի թիվ 43-ն որոշման՝ «Հատուկ նպատակային այլ նյութեր» </w:t>
      </w:r>
      <w:r w:rsidR="00D0355D" w:rsidRPr="00D0355D">
        <w:rPr>
          <w:rFonts w:ascii="GHEA Grapalat" w:hAnsi="GHEA Grapalat"/>
          <w:sz w:val="22"/>
          <w:szCs w:val="22"/>
          <w:lang w:val="hy-AM"/>
        </w:rPr>
        <w:t xml:space="preserve">4269 </w:t>
      </w:r>
      <w:r w:rsidRPr="009A3A2B">
        <w:rPr>
          <w:rFonts w:ascii="GHEA Grapalat" w:hAnsi="GHEA Grapalat"/>
          <w:sz w:val="22"/>
          <w:szCs w:val="22"/>
          <w:lang w:val="hy-AM"/>
        </w:rPr>
        <w:t>հոդվածով 202</w:t>
      </w:r>
      <w:r w:rsidR="00042C7A" w:rsidRPr="00042C7A">
        <w:rPr>
          <w:rFonts w:ascii="GHEA Grapalat" w:hAnsi="GHEA Grapalat"/>
          <w:sz w:val="22"/>
          <w:szCs w:val="22"/>
          <w:lang w:val="hy-AM"/>
        </w:rPr>
        <w:t>3</w:t>
      </w:r>
      <w:r w:rsidRPr="009A3A2B">
        <w:rPr>
          <w:rFonts w:ascii="GHEA Grapalat" w:hAnsi="GHEA Grapalat"/>
          <w:sz w:val="22"/>
          <w:szCs w:val="22"/>
          <w:lang w:val="hy-AM"/>
        </w:rPr>
        <w:t xml:space="preserve"> թվականի համար պլանավորվել է դատական կարգադրիչներին հատկացվող զենքի և հատուկ միջոցների ձեռքբերման ծախս՝ </w:t>
      </w:r>
      <w:r w:rsidR="00C127BE" w:rsidRPr="00C127BE">
        <w:rPr>
          <w:rFonts w:ascii="GHEA Grapalat" w:hAnsi="GHEA Grapalat"/>
          <w:sz w:val="22"/>
          <w:szCs w:val="22"/>
          <w:lang w:val="hy-AM"/>
        </w:rPr>
        <w:t xml:space="preserve">47,300.0 </w:t>
      </w:r>
      <w:r w:rsidRPr="009A3A2B">
        <w:rPr>
          <w:rFonts w:ascii="GHEA Grapalat" w:hAnsi="GHEA Grapalat"/>
          <w:sz w:val="22"/>
          <w:szCs w:val="22"/>
          <w:lang w:val="hy-AM"/>
        </w:rPr>
        <w:t>հազ. ՀՀ դրամ:</w:t>
      </w:r>
    </w:p>
    <w:p w:rsidR="00D0355D" w:rsidRPr="00042C7A" w:rsidRDefault="00D0355D" w:rsidP="00042C7A">
      <w:pPr>
        <w:numPr>
          <w:ilvl w:val="0"/>
          <w:numId w:val="12"/>
        </w:numPr>
        <w:jc w:val="both"/>
        <w:rPr>
          <w:rFonts w:ascii="GHEA Grapalat" w:hAnsi="GHEA Grapalat"/>
          <w:sz w:val="22"/>
          <w:szCs w:val="22"/>
          <w:lang w:val="hy-AM"/>
        </w:rPr>
      </w:pPr>
      <w:r w:rsidRPr="009A3A2B">
        <w:rPr>
          <w:rFonts w:ascii="GHEA Grapalat" w:hAnsi="GHEA Grapalat"/>
          <w:sz w:val="22"/>
          <w:szCs w:val="22"/>
          <w:lang w:val="hy-AM"/>
        </w:rPr>
        <w:t>«</w:t>
      </w:r>
      <w:r w:rsidR="00C127BE" w:rsidRPr="00C127BE">
        <w:rPr>
          <w:rFonts w:ascii="GHEA Grapalat" w:hAnsi="GHEA Grapalat"/>
          <w:sz w:val="22"/>
          <w:szCs w:val="22"/>
          <w:lang w:val="hy-AM"/>
        </w:rPr>
        <w:t>Տրանսպորտային սարքավորումներ</w:t>
      </w:r>
      <w:r w:rsidRPr="00C127BE">
        <w:rPr>
          <w:rFonts w:ascii="GHEA Grapalat" w:hAnsi="GHEA Grapalat"/>
          <w:sz w:val="22"/>
          <w:szCs w:val="22"/>
          <w:lang w:val="hy-AM"/>
        </w:rPr>
        <w:t>»</w:t>
      </w:r>
      <w:r w:rsidRPr="00D0355D">
        <w:rPr>
          <w:rFonts w:ascii="GHEA Grapalat" w:hAnsi="GHEA Grapalat"/>
          <w:sz w:val="22"/>
          <w:szCs w:val="22"/>
          <w:lang w:val="hy-AM"/>
        </w:rPr>
        <w:t xml:space="preserve"> 512</w:t>
      </w:r>
      <w:r w:rsidR="00C127BE" w:rsidRPr="00C127BE">
        <w:rPr>
          <w:rFonts w:ascii="GHEA Grapalat" w:hAnsi="GHEA Grapalat"/>
          <w:sz w:val="22"/>
          <w:szCs w:val="22"/>
          <w:lang w:val="hy-AM"/>
        </w:rPr>
        <w:t>1</w:t>
      </w:r>
      <w:r w:rsidRPr="009A3A2B">
        <w:rPr>
          <w:rFonts w:ascii="GHEA Grapalat" w:hAnsi="GHEA Grapalat"/>
          <w:sz w:val="22"/>
          <w:szCs w:val="22"/>
          <w:lang w:val="hy-AM"/>
        </w:rPr>
        <w:t xml:space="preserve"> հոդվածով 202</w:t>
      </w:r>
      <w:r w:rsidR="00042C7A" w:rsidRPr="00042C7A">
        <w:rPr>
          <w:rFonts w:ascii="GHEA Grapalat" w:hAnsi="GHEA Grapalat"/>
          <w:sz w:val="22"/>
          <w:szCs w:val="22"/>
          <w:lang w:val="hy-AM"/>
        </w:rPr>
        <w:t>3</w:t>
      </w:r>
      <w:r w:rsidRPr="009A3A2B">
        <w:rPr>
          <w:rFonts w:ascii="GHEA Grapalat" w:hAnsi="GHEA Grapalat"/>
          <w:sz w:val="22"/>
          <w:szCs w:val="22"/>
          <w:lang w:val="hy-AM"/>
        </w:rPr>
        <w:t xml:space="preserve"> թվականի համար պլանավորվել է</w:t>
      </w:r>
      <w:r w:rsidRPr="00D0355D">
        <w:rPr>
          <w:rFonts w:ascii="GHEA Grapalat" w:hAnsi="GHEA Grapalat"/>
          <w:sz w:val="22"/>
          <w:szCs w:val="22"/>
          <w:lang w:val="hy-AM"/>
        </w:rPr>
        <w:t xml:space="preserve"> </w:t>
      </w:r>
      <w:r w:rsidR="00042C7A" w:rsidRPr="00042C7A">
        <w:rPr>
          <w:rFonts w:ascii="GHEA Grapalat" w:hAnsi="GHEA Grapalat"/>
          <w:sz w:val="22"/>
          <w:szCs w:val="22"/>
          <w:lang w:val="hy-AM"/>
        </w:rPr>
        <w:t>107,000.0</w:t>
      </w:r>
      <w:r w:rsidRPr="00D0355D">
        <w:rPr>
          <w:rFonts w:ascii="GHEA Grapalat" w:hAnsi="GHEA Grapalat"/>
          <w:sz w:val="22"/>
          <w:szCs w:val="22"/>
          <w:lang w:val="hy-AM"/>
        </w:rPr>
        <w:t xml:space="preserve"> հազ. ՀՀ դրամ</w:t>
      </w:r>
      <w:r w:rsidR="00042C7A">
        <w:rPr>
          <w:rFonts w:ascii="GHEA Grapalat" w:hAnsi="GHEA Grapalat"/>
          <w:sz w:val="22"/>
          <w:szCs w:val="22"/>
        </w:rPr>
        <w:t>:</w:t>
      </w:r>
    </w:p>
    <w:p w:rsidR="00042C7A" w:rsidRPr="00D3752C" w:rsidRDefault="00D3752C" w:rsidP="00042C7A">
      <w:pPr>
        <w:numPr>
          <w:ilvl w:val="0"/>
          <w:numId w:val="12"/>
        </w:numPr>
        <w:jc w:val="both"/>
        <w:rPr>
          <w:rFonts w:ascii="GHEA Grapalat" w:hAnsi="GHEA Grapalat"/>
          <w:sz w:val="22"/>
          <w:szCs w:val="22"/>
          <w:lang w:val="hy-AM"/>
        </w:rPr>
      </w:pPr>
      <w:r w:rsidRPr="00D3752C">
        <w:rPr>
          <w:rFonts w:ascii="GHEA Grapalat" w:hAnsi="GHEA Grapalat" w:cs="Sylfaen"/>
          <w:bCs/>
          <w:kern w:val="16"/>
          <w:sz w:val="22"/>
          <w:szCs w:val="22"/>
          <w:lang w:val="hy-AM" w:eastAsia="x-none"/>
        </w:rPr>
        <w:t>«</w:t>
      </w:r>
      <w:r w:rsidRPr="00D3752C">
        <w:rPr>
          <w:rFonts w:ascii="GHEA Grapalat" w:hAnsi="GHEA Grapalat" w:cs="Sylfaen"/>
          <w:iCs/>
          <w:kern w:val="16"/>
          <w:sz w:val="22"/>
          <w:szCs w:val="22"/>
          <w:lang w:val="hy-AM"/>
        </w:rPr>
        <w:t>Դատական համակարգի շենքային պայմանների բարելավում</w:t>
      </w:r>
      <w:r w:rsidRPr="00D3752C">
        <w:rPr>
          <w:rFonts w:ascii="GHEA Grapalat" w:hAnsi="GHEA Grapalat" w:cs="Sylfaen"/>
          <w:bCs/>
          <w:iCs/>
          <w:kern w:val="16"/>
          <w:sz w:val="22"/>
          <w:szCs w:val="22"/>
          <w:lang w:val="hy-AM"/>
        </w:rPr>
        <w:t>»</w:t>
      </w:r>
      <w:r w:rsidRPr="00D3752C">
        <w:rPr>
          <w:rFonts w:ascii="GHEA Grapalat" w:hAnsi="GHEA Grapalat" w:cs="Sylfaen"/>
          <w:iCs/>
          <w:kern w:val="16"/>
          <w:sz w:val="22"/>
          <w:szCs w:val="22"/>
          <w:lang w:val="hy-AM"/>
        </w:rPr>
        <w:t xml:space="preserve"> 31002 միջոցառումով դատական համակարգի համար բավարար և արդարացի միջոցների առկայության, նորմալ աշխատանքային և սանիտարական պայմանների  ապահովման նպատակով 2023-2024 թվականներին նախատեսվում է թվով 8 վարչական շենքերի վերակառուցման և թվով 4 վարչական շենքերի կառուցման աշխատանքների նախագծանախահաշվային փաստաթղթերի ձեռք բերում համապատասխանաբար՝ 131,692.0 հազ.դրամ և 15,606.5 հազ.դրամ գումարով:</w:t>
      </w:r>
    </w:p>
    <w:p w:rsidR="007E16DF" w:rsidRPr="002B5DD6" w:rsidRDefault="007E16DF" w:rsidP="007E16DF">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bookmarkStart w:id="6" w:name="_Toc468281225"/>
      <w:r w:rsidRPr="008E13AA">
        <w:rPr>
          <w:rFonts w:ascii="GHEA Grapalat" w:hAnsi="GHEA Grapalat"/>
          <w:kern w:val="16"/>
          <w:sz w:val="22"/>
          <w:szCs w:val="22"/>
          <w:lang w:val="hy-AM"/>
        </w:rPr>
        <w:t>4</w:t>
      </w:r>
      <w:r w:rsidRPr="002B5DD6">
        <w:rPr>
          <w:rFonts w:ascii="GHEA Grapalat" w:hAnsi="GHEA Grapalat"/>
          <w:kern w:val="16"/>
          <w:sz w:val="22"/>
          <w:szCs w:val="22"/>
          <w:lang w:val="hy-AM"/>
        </w:rPr>
        <w:t>.3. Նոր նախաձեռնությունները</w:t>
      </w:r>
      <w:bookmarkEnd w:id="6"/>
    </w:p>
    <w:p w:rsidR="00E82AA7" w:rsidRPr="00E82AA7" w:rsidRDefault="00E82AA7" w:rsidP="00E82AA7">
      <w:pPr>
        <w:pStyle w:val="Text"/>
        <w:spacing w:after="0"/>
        <w:rPr>
          <w:rFonts w:ascii="GHEA Grapalat" w:hAnsi="GHEA Grapalat" w:cs="Sylfaen"/>
          <w:iCs/>
          <w:kern w:val="16"/>
          <w:lang w:val="hy-AM"/>
        </w:rPr>
      </w:pPr>
    </w:p>
    <w:p w:rsidR="00037E3F" w:rsidRPr="002B5DD6" w:rsidRDefault="00037E3F" w:rsidP="00037E3F">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5. ՈՉ ԲՅՈՒՋԵՏԱՅԻՆ ԱՂԲՅՈՒՐՆԵՐԻՑ ՍՊԱՍՎՈՂ ԵԿԱՄՈՒՏՆԵՐԸ    </w:t>
      </w:r>
    </w:p>
    <w:p w:rsidR="00037E3F" w:rsidRPr="005D3862" w:rsidRDefault="009C74C7" w:rsidP="00232FD0">
      <w:pPr>
        <w:pStyle w:val="Text"/>
        <w:spacing w:before="120" w:after="120"/>
        <w:rPr>
          <w:rFonts w:ascii="GHEA Grapalat" w:hAnsi="GHEA Grapalat"/>
          <w:iCs/>
          <w:kern w:val="16"/>
          <w:lang w:val="hy-AM"/>
        </w:rPr>
      </w:pPr>
      <w:r w:rsidRPr="005D3862">
        <w:rPr>
          <w:rFonts w:ascii="GHEA Grapalat" w:hAnsi="GHEA Grapalat"/>
          <w:iCs/>
          <w:kern w:val="16"/>
          <w:lang w:val="hy-AM"/>
        </w:rPr>
        <w:t>202</w:t>
      </w:r>
      <w:r w:rsidR="00D3752C">
        <w:rPr>
          <w:rFonts w:ascii="GHEA Grapalat" w:hAnsi="GHEA Grapalat"/>
          <w:iCs/>
          <w:kern w:val="16"/>
          <w:lang w:val="hy-AM"/>
        </w:rPr>
        <w:t>3</w:t>
      </w:r>
      <w:r w:rsidRPr="005D3862">
        <w:rPr>
          <w:rFonts w:ascii="GHEA Grapalat" w:hAnsi="GHEA Grapalat"/>
          <w:iCs/>
          <w:kern w:val="16"/>
          <w:lang w:val="hy-AM"/>
        </w:rPr>
        <w:t>-202</w:t>
      </w:r>
      <w:r w:rsidR="00D3752C" w:rsidRPr="00D3752C">
        <w:rPr>
          <w:rFonts w:ascii="GHEA Grapalat" w:hAnsi="GHEA Grapalat"/>
          <w:iCs/>
          <w:kern w:val="16"/>
          <w:lang w:val="hy-AM"/>
        </w:rPr>
        <w:t>5</w:t>
      </w:r>
      <w:r w:rsidRPr="005D3862">
        <w:rPr>
          <w:rFonts w:ascii="GHEA Grapalat" w:hAnsi="GHEA Grapalat"/>
          <w:iCs/>
          <w:kern w:val="16"/>
          <w:lang w:val="hy-AM"/>
        </w:rPr>
        <w:t>թթ. իրականացվելիք ֆինանսատնտեսական գործունեության արդյունքում ոչ բյուջետային եկամուտներ չեն ակնկալվում:</w:t>
      </w:r>
    </w:p>
    <w:p w:rsidR="00037E3F" w:rsidRPr="002B5DD6" w:rsidRDefault="00037E3F" w:rsidP="00037E3F">
      <w:pPr>
        <w:pStyle w:val="BodyText2"/>
        <w:pBdr>
          <w:top w:val="single" w:sz="4" w:space="1" w:color="auto"/>
          <w:bottom w:val="single" w:sz="4" w:space="0"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6. ՏԱՐԱԾՔԱՅԻՆ ԶԱՐԳԱՑՄԱՆՆ ԱՌՆՉՎՈՂ ԾՐԱԳՐԵՐԸ/ՄԻՋՈՑԱՌՈՒՄՆԵՐԸ</w:t>
      </w:r>
    </w:p>
    <w:p w:rsidR="00037E3F" w:rsidRPr="0071165B" w:rsidRDefault="009C74C7" w:rsidP="00232FD0">
      <w:pPr>
        <w:pStyle w:val="Text"/>
        <w:spacing w:before="120" w:after="120"/>
        <w:rPr>
          <w:rFonts w:ascii="GHEA Grapalat" w:hAnsi="GHEA Grapalat"/>
          <w:iCs/>
          <w:kern w:val="16"/>
          <w:lang w:val="hy-AM"/>
        </w:rPr>
      </w:pPr>
      <w:r w:rsidRPr="0071165B">
        <w:rPr>
          <w:rFonts w:ascii="GHEA Grapalat" w:hAnsi="GHEA Grapalat"/>
          <w:iCs/>
          <w:kern w:val="16"/>
          <w:lang w:val="hy-AM"/>
        </w:rPr>
        <w:t>Տ</w:t>
      </w:r>
      <w:r w:rsidRPr="005D3862">
        <w:rPr>
          <w:rFonts w:ascii="GHEA Grapalat" w:hAnsi="GHEA Grapalat"/>
          <w:iCs/>
          <w:kern w:val="16"/>
          <w:lang w:val="hy-AM"/>
        </w:rPr>
        <w:t>արածքային զարգացմանն առնչվող</w:t>
      </w:r>
      <w:r w:rsidRPr="0071165B">
        <w:rPr>
          <w:rFonts w:ascii="GHEA Grapalat" w:hAnsi="GHEA Grapalat"/>
          <w:iCs/>
          <w:kern w:val="16"/>
          <w:lang w:val="hy-AM"/>
        </w:rPr>
        <w:t xml:space="preserve"> ծրագրեր/միջոցառումներ չեն ակնկալվում</w:t>
      </w:r>
    </w:p>
    <w:p w:rsidR="009E5515" w:rsidRPr="004D60C2" w:rsidRDefault="009E5515" w:rsidP="009E5515">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BB24AF">
        <w:rPr>
          <w:rFonts w:ascii="GHEA Grapalat" w:hAnsi="GHEA Grapalat"/>
          <w:kern w:val="16"/>
          <w:sz w:val="22"/>
          <w:szCs w:val="22"/>
          <w:lang w:val="hy-AM"/>
        </w:rPr>
        <w:t>7</w:t>
      </w:r>
      <w:r w:rsidRPr="004D60C2">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p w:rsidR="00F57734" w:rsidRPr="0071165B" w:rsidRDefault="009C74C7" w:rsidP="00232FD0">
      <w:pPr>
        <w:pStyle w:val="Text"/>
        <w:spacing w:before="120" w:after="120"/>
        <w:rPr>
          <w:rFonts w:ascii="GHEA Grapalat" w:hAnsi="GHEA Grapalat"/>
          <w:iCs/>
          <w:kern w:val="16"/>
          <w:lang w:val="hy-AM"/>
        </w:rPr>
      </w:pPr>
      <w:r w:rsidRPr="0071165B">
        <w:rPr>
          <w:rFonts w:ascii="GHEA Grapalat" w:hAnsi="GHEA Grapalat"/>
          <w:iCs/>
          <w:kern w:val="16"/>
          <w:lang w:val="hy-AM"/>
        </w:rPr>
        <w:t>202</w:t>
      </w:r>
      <w:r w:rsidR="00D3752C" w:rsidRPr="00D3752C">
        <w:rPr>
          <w:rFonts w:ascii="GHEA Grapalat" w:hAnsi="GHEA Grapalat"/>
          <w:iCs/>
          <w:kern w:val="16"/>
          <w:lang w:val="hy-AM"/>
        </w:rPr>
        <w:t>3</w:t>
      </w:r>
      <w:r w:rsidRPr="0071165B">
        <w:rPr>
          <w:rFonts w:ascii="GHEA Grapalat" w:hAnsi="GHEA Grapalat"/>
          <w:iCs/>
          <w:kern w:val="16"/>
          <w:lang w:val="hy-AM"/>
        </w:rPr>
        <w:t>-202</w:t>
      </w:r>
      <w:r w:rsidR="00D3752C" w:rsidRPr="00D3752C">
        <w:rPr>
          <w:rFonts w:ascii="GHEA Grapalat" w:hAnsi="GHEA Grapalat"/>
          <w:iCs/>
          <w:kern w:val="16"/>
          <w:lang w:val="hy-AM"/>
        </w:rPr>
        <w:t>5</w:t>
      </w:r>
      <w:r w:rsidRPr="0071165B">
        <w:rPr>
          <w:rFonts w:ascii="GHEA Grapalat" w:hAnsi="GHEA Grapalat"/>
          <w:iCs/>
          <w:kern w:val="16"/>
          <w:lang w:val="hy-AM"/>
        </w:rPr>
        <w:t>թթ. իրականացվելիք ֆինանսատնտեսական գործունեության արդյունքում արտաքին աղբյուրներից՝ պետական բյուջեի խողովակներով ստացվող վարկերի և դրամաշնորհների հաշվին իրկանացվելիք ծրագրեր/միջոցառումներ չեն ակնկալվում:</w:t>
      </w:r>
    </w:p>
    <w:p w:rsidR="00037E3F" w:rsidRPr="002B5DD6" w:rsidRDefault="00037E3F" w:rsidP="00037E3F">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 xml:space="preserve">8. ՄԺԾԾ ԺԱՄԱՆԱԿԱՀԱՏՎԱԾՈՒՄ ՖԻՆԱՆՍԱԿԱՆ ՊԱՀԱՆՋՆԵՐԻ ԱՄՓՈՓՈՒՄ </w:t>
      </w:r>
    </w:p>
    <w:p w:rsidR="00037E3F" w:rsidRDefault="007848E3" w:rsidP="00232FD0">
      <w:pPr>
        <w:pStyle w:val="Text"/>
        <w:spacing w:before="120" w:after="120"/>
        <w:rPr>
          <w:rFonts w:ascii="GHEA Grapalat" w:hAnsi="GHEA Grapalat"/>
          <w:iCs/>
          <w:kern w:val="16"/>
          <w:lang w:val="hy-AM"/>
        </w:rPr>
      </w:pPr>
      <w:r w:rsidRPr="007848E3">
        <w:rPr>
          <w:rFonts w:ascii="GHEA Grapalat" w:hAnsi="GHEA Grapalat"/>
          <w:iCs/>
          <w:kern w:val="16"/>
          <w:lang w:val="hy-AM"/>
        </w:rPr>
        <w:t>202</w:t>
      </w:r>
      <w:r w:rsidR="00D3752C" w:rsidRPr="00D3752C">
        <w:rPr>
          <w:rFonts w:ascii="GHEA Grapalat" w:hAnsi="GHEA Grapalat"/>
          <w:iCs/>
          <w:kern w:val="16"/>
          <w:lang w:val="hy-AM"/>
        </w:rPr>
        <w:t>3</w:t>
      </w:r>
      <w:r w:rsidRPr="007848E3">
        <w:rPr>
          <w:rFonts w:ascii="GHEA Grapalat" w:hAnsi="GHEA Grapalat"/>
          <w:iCs/>
          <w:kern w:val="16"/>
          <w:lang w:val="hy-AM"/>
        </w:rPr>
        <w:t>-202</w:t>
      </w:r>
      <w:r w:rsidR="00D3752C" w:rsidRPr="00D3752C">
        <w:rPr>
          <w:rFonts w:ascii="GHEA Grapalat" w:hAnsi="GHEA Grapalat"/>
          <w:iCs/>
          <w:kern w:val="16"/>
          <w:lang w:val="hy-AM"/>
        </w:rPr>
        <w:t>5</w:t>
      </w:r>
      <w:r w:rsidR="009C74C7" w:rsidRPr="005D3862">
        <w:rPr>
          <w:rFonts w:ascii="GHEA Grapalat" w:hAnsi="GHEA Grapalat"/>
          <w:iCs/>
          <w:kern w:val="16"/>
          <w:lang w:val="hy-AM"/>
        </w:rPr>
        <w:t>թթ</w:t>
      </w:r>
      <w:r w:rsidR="00B3109C" w:rsidRPr="00B3109C">
        <w:rPr>
          <w:rFonts w:ascii="GHEA Grapalat" w:hAnsi="GHEA Grapalat"/>
          <w:iCs/>
          <w:kern w:val="16"/>
          <w:lang w:val="hy-AM"/>
        </w:rPr>
        <w:t xml:space="preserve">. </w:t>
      </w:r>
      <w:r w:rsidR="009C74C7" w:rsidRPr="005D3862">
        <w:rPr>
          <w:rFonts w:ascii="GHEA Grapalat" w:hAnsi="GHEA Grapalat"/>
          <w:iCs/>
          <w:kern w:val="16"/>
          <w:lang w:val="hy-AM"/>
        </w:rPr>
        <w:t>ժամանակահատվածի համար պետական մարմնի մարմնի պատասխանատվության ներքո գտնվող բնագավառ(ներ)ի գծով ֆինանսական պահանջների վերաբերյալ ամփոփ տեղեկատվությունը (ներառյալ գոյություն ունեցող պարտավորությունները)` ներկայացված են ՄԱՍ 3-ի 10 հավելվածում ներկայացված աղյուսակի ձևաչափին համապատասխան:</w:t>
      </w:r>
    </w:p>
    <w:p w:rsidR="005D3862" w:rsidRPr="005D3862" w:rsidRDefault="005D3862" w:rsidP="00232FD0">
      <w:pPr>
        <w:pStyle w:val="Text"/>
        <w:spacing w:before="120" w:after="120"/>
        <w:rPr>
          <w:rFonts w:ascii="GHEA Grapalat" w:hAnsi="GHEA Grapalat"/>
          <w:iCs/>
          <w:kern w:val="16"/>
          <w:lang w:val="hy-AM"/>
        </w:rPr>
      </w:pPr>
    </w:p>
    <w:p w:rsidR="00232FD0" w:rsidRPr="005D3862" w:rsidRDefault="00AD04F7" w:rsidP="005D3862">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2B5DD6">
        <w:rPr>
          <w:rFonts w:ascii="GHEA Grapalat" w:hAnsi="GHEA Grapalat"/>
          <w:kern w:val="16"/>
          <w:sz w:val="22"/>
          <w:szCs w:val="22"/>
          <w:lang w:val="hy-AM"/>
        </w:rPr>
        <w:t>9</w:t>
      </w:r>
      <w:r w:rsidR="00232FD0" w:rsidRPr="002B5DD6">
        <w:rPr>
          <w:rFonts w:ascii="GHEA Grapalat" w:hAnsi="GHEA Grapalat"/>
          <w:kern w:val="16"/>
          <w:sz w:val="22"/>
          <w:szCs w:val="22"/>
          <w:lang w:val="hy-AM"/>
        </w:rPr>
        <w:t xml:space="preserve">. ՀԱՅՏԻ ՀԵՏ ԿԱՊՎԱԾ ՌԻՍԿԵՐԸ </w:t>
      </w:r>
    </w:p>
    <w:p w:rsidR="00232FD0" w:rsidRPr="002B5DD6" w:rsidRDefault="00232FD0" w:rsidP="00232FD0">
      <w:pPr>
        <w:pStyle w:val="Text"/>
        <w:spacing w:before="120" w:after="120"/>
        <w:rPr>
          <w:rFonts w:ascii="GHEA Grapalat" w:hAnsi="GHEA Grapalat"/>
          <w:i/>
          <w:kern w:val="16"/>
          <w:lang w:val="hy-AM"/>
        </w:rPr>
      </w:pPr>
    </w:p>
    <w:p w:rsidR="00232FD0" w:rsidRPr="002B5DD6" w:rsidRDefault="00232FD0" w:rsidP="00232FD0">
      <w:pPr>
        <w:pStyle w:val="Text"/>
        <w:spacing w:after="0"/>
        <w:ind w:firstLine="480"/>
        <w:rPr>
          <w:rFonts w:ascii="GHEA Grapalat" w:hAnsi="GHEA Grapalat"/>
          <w:i/>
          <w:kern w:val="16"/>
          <w:lang w:val="hy-AM"/>
        </w:rPr>
      </w:pPr>
    </w:p>
    <w:p w:rsidR="00232FD0" w:rsidRPr="002B5DD6" w:rsidRDefault="00232FD0" w:rsidP="0085514C">
      <w:pPr>
        <w:pStyle w:val="xl31"/>
        <w:pBdr>
          <w:left w:val="none" w:sz="0" w:space="0" w:color="auto"/>
          <w:bottom w:val="single" w:sz="4" w:space="1" w:color="auto"/>
        </w:pBdr>
        <w:spacing w:before="0" w:beforeAutospacing="0" w:after="0" w:afterAutospacing="0"/>
        <w:jc w:val="left"/>
        <w:textAlignment w:val="auto"/>
        <w:rPr>
          <w:rFonts w:ascii="GHEA Grapalat" w:hAnsi="GHEA Grapalat" w:cs="Sylfaen"/>
        </w:rPr>
        <w:sectPr w:rsidR="00232FD0" w:rsidRPr="002B5DD6" w:rsidSect="003133BE">
          <w:pgSz w:w="11907" w:h="16840" w:code="9"/>
          <w:pgMar w:top="562" w:right="657" w:bottom="562" w:left="850" w:header="288" w:footer="58" w:gutter="0"/>
          <w:cols w:space="720"/>
          <w:docGrid w:linePitch="360"/>
        </w:sectPr>
      </w:pPr>
    </w:p>
    <w:p w:rsidR="004E4A5F" w:rsidRPr="0071165B" w:rsidRDefault="004E4A5F" w:rsidP="004E4A5F">
      <w:pPr>
        <w:keepNext/>
        <w:overflowPunct w:val="0"/>
        <w:autoSpaceDE w:val="0"/>
        <w:autoSpaceDN w:val="0"/>
        <w:adjustRightInd w:val="0"/>
        <w:spacing w:after="220"/>
        <w:jc w:val="right"/>
        <w:textAlignment w:val="baseline"/>
        <w:outlineLvl w:val="1"/>
        <w:rPr>
          <w:rFonts w:ascii="GHEA Grapalat" w:hAnsi="GHEA Grapalat"/>
          <w:b/>
          <w:bCs/>
          <w:sz w:val="22"/>
          <w:szCs w:val="20"/>
          <w:u w:val="single"/>
          <w:lang w:val="hy-AM" w:eastAsia="x-none"/>
        </w:rPr>
      </w:pPr>
      <w:r w:rsidRPr="004E4A5F">
        <w:rPr>
          <w:rFonts w:ascii="GHEA Grapalat" w:hAnsi="GHEA Grapalat" w:cs="Sylfaen"/>
          <w:b/>
          <w:bCs/>
          <w:sz w:val="22"/>
          <w:szCs w:val="20"/>
          <w:u w:val="single"/>
          <w:lang w:val="hy-AM" w:eastAsia="x-none"/>
        </w:rPr>
        <w:lastRenderedPageBreak/>
        <w:t>Հավելված</w:t>
      </w:r>
      <w:r w:rsidRPr="004E4A5F">
        <w:rPr>
          <w:rFonts w:ascii="GHEA Grapalat" w:hAnsi="GHEA Grapalat" w:cs="Times Armenian"/>
          <w:b/>
          <w:bCs/>
          <w:sz w:val="22"/>
          <w:szCs w:val="20"/>
          <w:u w:val="single"/>
          <w:lang w:val="hy-AM" w:eastAsia="x-none"/>
        </w:rPr>
        <w:t xml:space="preserve"> N</w:t>
      </w:r>
      <w:r w:rsidRPr="004E4A5F">
        <w:rPr>
          <w:rFonts w:ascii="GHEA Grapalat" w:hAnsi="GHEA Grapalat"/>
          <w:b/>
          <w:bCs/>
          <w:sz w:val="22"/>
          <w:szCs w:val="20"/>
          <w:u w:val="single"/>
          <w:lang w:val="hy-AM" w:eastAsia="x-none"/>
        </w:rPr>
        <w:t xml:space="preserve"> 1</w:t>
      </w:r>
      <w:r w:rsidRPr="0071165B">
        <w:rPr>
          <w:rFonts w:ascii="GHEA Grapalat" w:hAnsi="GHEA Grapalat"/>
          <w:b/>
          <w:bCs/>
          <w:sz w:val="22"/>
          <w:szCs w:val="20"/>
          <w:u w:val="single"/>
          <w:lang w:val="hy-AM" w:eastAsia="x-none"/>
        </w:rPr>
        <w:t>2</w:t>
      </w:r>
    </w:p>
    <w:p w:rsidR="004E4A5F" w:rsidRPr="0071165B" w:rsidRDefault="004E4A5F" w:rsidP="004E4A5F">
      <w:pPr>
        <w:keepNext/>
        <w:overflowPunct w:val="0"/>
        <w:autoSpaceDE w:val="0"/>
        <w:autoSpaceDN w:val="0"/>
        <w:adjustRightInd w:val="0"/>
        <w:spacing w:after="220"/>
        <w:jc w:val="center"/>
        <w:textAlignment w:val="baseline"/>
        <w:outlineLvl w:val="1"/>
        <w:rPr>
          <w:rFonts w:ascii="GHEA Grapalat" w:hAnsi="GHEA Grapalat"/>
          <w:b/>
          <w:bCs/>
          <w:sz w:val="22"/>
          <w:szCs w:val="20"/>
          <w:u w:val="single"/>
          <w:lang w:val="hy-AM" w:eastAsia="x-none"/>
        </w:rPr>
      </w:pPr>
    </w:p>
    <w:p w:rsidR="004E4A5F" w:rsidRPr="0071165B" w:rsidRDefault="004E4A5F" w:rsidP="004E4A5F">
      <w:pPr>
        <w:keepNext/>
        <w:overflowPunct w:val="0"/>
        <w:autoSpaceDE w:val="0"/>
        <w:autoSpaceDN w:val="0"/>
        <w:adjustRightInd w:val="0"/>
        <w:spacing w:after="220"/>
        <w:jc w:val="center"/>
        <w:textAlignment w:val="baseline"/>
        <w:outlineLvl w:val="1"/>
        <w:rPr>
          <w:rFonts w:ascii="GHEA Grapalat" w:hAnsi="GHEA Grapalat"/>
          <w:b/>
          <w:bCs/>
          <w:sz w:val="22"/>
          <w:szCs w:val="20"/>
          <w:u w:val="single"/>
          <w:lang w:val="hy-AM" w:eastAsia="x-none"/>
        </w:rPr>
      </w:pPr>
      <w:r w:rsidRPr="0071165B">
        <w:rPr>
          <w:rFonts w:ascii="GHEA Grapalat" w:hAnsi="GHEA Grapalat"/>
          <w:b/>
          <w:bCs/>
          <w:sz w:val="22"/>
          <w:szCs w:val="20"/>
          <w:u w:val="single"/>
          <w:lang w:val="hy-AM" w:eastAsia="x-none"/>
        </w:rPr>
        <w:t>ՄԺԾԾ ԺԱՄԱՆԱԿՀԱՏՎԱԾՈՒՄ ՀՀ ԿԱՌԱՎԱՐՈՒԹՅԱՆ ՈԼՈՐՏԱՅԻՆ ՔԱՂԱՔԱԿԱՆՈՒԹՅՈՒՆԸ</w:t>
      </w:r>
    </w:p>
    <w:p w:rsidR="004E4A5F" w:rsidRPr="004E4A5F" w:rsidRDefault="008223C1" w:rsidP="004E4A5F">
      <w:pPr>
        <w:keepNext/>
        <w:overflowPunct w:val="0"/>
        <w:autoSpaceDE w:val="0"/>
        <w:autoSpaceDN w:val="0"/>
        <w:adjustRightInd w:val="0"/>
        <w:spacing w:after="220"/>
        <w:jc w:val="center"/>
        <w:textAlignment w:val="baseline"/>
        <w:outlineLvl w:val="1"/>
        <w:rPr>
          <w:rFonts w:ascii="GHEA Grapalat" w:hAnsi="GHEA Grapalat"/>
          <w:bCs/>
          <w:i/>
          <w:sz w:val="22"/>
          <w:szCs w:val="20"/>
          <w:lang w:eastAsia="x-none"/>
        </w:rPr>
      </w:pPr>
      <w:r>
        <w:rPr>
          <w:rFonts w:ascii="GHEA Grapalat" w:hAnsi="GHEA Grapalat"/>
          <w:bCs/>
          <w:i/>
          <w:sz w:val="22"/>
          <w:szCs w:val="20"/>
          <w:lang w:eastAsia="x-none"/>
        </w:rPr>
        <w:t>(հա</w:t>
      </w:r>
      <w:r w:rsidR="004E4A5F" w:rsidRPr="004E4A5F">
        <w:rPr>
          <w:rFonts w:ascii="GHEA Grapalat" w:hAnsi="GHEA Grapalat"/>
          <w:bCs/>
          <w:i/>
          <w:sz w:val="22"/>
          <w:szCs w:val="20"/>
          <w:lang w:eastAsia="x-none"/>
        </w:rPr>
        <w:t>կիրճ շարադրանք)</w:t>
      </w:r>
      <w:r w:rsidR="004E4A5F" w:rsidRPr="004E4A5F">
        <w:rPr>
          <w:rFonts w:ascii="GHEA Grapalat" w:hAnsi="GHEA Grapalat"/>
          <w:bCs/>
          <w:i/>
          <w:sz w:val="22"/>
          <w:szCs w:val="20"/>
          <w:vertAlign w:val="superscript"/>
          <w:lang w:eastAsia="x-none"/>
        </w:rPr>
        <w:footnoteReference w:id="1"/>
      </w:r>
      <w:r w:rsidR="004E4A5F" w:rsidRPr="004E4A5F">
        <w:rPr>
          <w:rFonts w:ascii="GHEA Grapalat" w:hAnsi="GHEA Grapalat"/>
          <w:bCs/>
          <w:i/>
          <w:sz w:val="22"/>
          <w:szCs w:val="20"/>
          <w:lang w:eastAsia="x-none"/>
        </w:rPr>
        <w:t xml:space="preserve"> </w:t>
      </w: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ՈԼՈՐՏԸ  </w:t>
      </w:r>
    </w:p>
    <w:p w:rsidR="001A5306" w:rsidRPr="00AA75F3" w:rsidRDefault="001A5306" w:rsidP="001A5306">
      <w:pPr>
        <w:spacing w:line="276" w:lineRule="auto"/>
        <w:ind w:firstLine="420"/>
        <w:jc w:val="both"/>
        <w:rPr>
          <w:rFonts w:ascii="GHEA Grapalat" w:hAnsi="GHEA Grapalat" w:cs="Times Armenian"/>
          <w:sz w:val="22"/>
          <w:szCs w:val="22"/>
          <w:lang w:val="af-ZA"/>
        </w:rPr>
      </w:pPr>
      <w:r w:rsidRPr="001A5306">
        <w:rPr>
          <w:rFonts w:ascii="GHEA Grapalat" w:hAnsi="GHEA Grapalat"/>
          <w:color w:val="000000"/>
          <w:sz w:val="22"/>
          <w:szCs w:val="22"/>
          <w:shd w:val="clear" w:color="auto" w:fill="FFFFFF"/>
        </w:rPr>
        <w:t xml:space="preserve">Բարձրագույն դատական խորհուրդն անկախ պետական մարմին է, որը Սահմանադրությամբ և </w:t>
      </w:r>
      <w:r w:rsidRPr="00BE63FD">
        <w:rPr>
          <w:rFonts w:ascii="GHEA Grapalat" w:hAnsi="GHEA Grapalat" w:cs="Sylfaen"/>
          <w:kern w:val="16"/>
          <w:sz w:val="22"/>
          <w:szCs w:val="22"/>
        </w:rPr>
        <w:t>«</w:t>
      </w:r>
      <w:r>
        <w:rPr>
          <w:rFonts w:ascii="GHEA Grapalat" w:hAnsi="GHEA Grapalat"/>
          <w:color w:val="000000"/>
          <w:sz w:val="22"/>
          <w:szCs w:val="22"/>
          <w:shd w:val="clear" w:color="auto" w:fill="FFFFFF"/>
        </w:rPr>
        <w:t xml:space="preserve">ՀՀ դատական </w:t>
      </w:r>
      <w:r w:rsidRPr="001A5306">
        <w:rPr>
          <w:rFonts w:ascii="GHEA Grapalat" w:hAnsi="GHEA Grapalat"/>
          <w:color w:val="000000"/>
          <w:sz w:val="22"/>
          <w:szCs w:val="22"/>
          <w:shd w:val="clear" w:color="auto" w:fill="FFFFFF"/>
        </w:rPr>
        <w:t>օրենսգր</w:t>
      </w:r>
      <w:r>
        <w:rPr>
          <w:rFonts w:ascii="GHEA Grapalat" w:hAnsi="GHEA Grapalat"/>
          <w:color w:val="000000"/>
          <w:sz w:val="22"/>
          <w:szCs w:val="22"/>
          <w:shd w:val="clear" w:color="auto" w:fill="FFFFFF"/>
        </w:rPr>
        <w:t>ի</w:t>
      </w:r>
      <w:r w:rsidRPr="001A5306">
        <w:rPr>
          <w:rFonts w:ascii="GHEA Grapalat" w:hAnsi="GHEA Grapalat"/>
          <w:color w:val="000000"/>
          <w:sz w:val="22"/>
          <w:szCs w:val="22"/>
          <w:shd w:val="clear" w:color="auto" w:fill="FFFFFF"/>
        </w:rPr>
        <w:t>ք</w:t>
      </w:r>
      <w:r w:rsidRPr="008C74F4">
        <w:rPr>
          <w:rFonts w:ascii="GHEA Grapalat" w:hAnsi="GHEA Grapalat" w:cs="Sylfaen"/>
          <w:kern w:val="16"/>
          <w:sz w:val="22"/>
          <w:szCs w:val="22"/>
        </w:rPr>
        <w:t>»</w:t>
      </w:r>
      <w:r>
        <w:rPr>
          <w:rFonts w:ascii="GHEA Grapalat" w:hAnsi="GHEA Grapalat" w:cs="Sylfaen"/>
          <w:kern w:val="16"/>
          <w:sz w:val="22"/>
          <w:szCs w:val="22"/>
        </w:rPr>
        <w:t xml:space="preserve"> ՀՀ սահմանադրական օրենքով</w:t>
      </w:r>
      <w:r w:rsidRPr="001A5306">
        <w:rPr>
          <w:rFonts w:ascii="GHEA Grapalat" w:hAnsi="GHEA Grapalat"/>
          <w:color w:val="000000"/>
          <w:sz w:val="22"/>
          <w:szCs w:val="22"/>
          <w:shd w:val="clear" w:color="auto" w:fill="FFFFFF"/>
        </w:rPr>
        <w:t xml:space="preserve"> սահմանված լիազորություններն իրականացնելու միջոցով երաշխավորում է դատարանների և դատավորների անկախությունը:</w:t>
      </w:r>
      <w:r>
        <w:rPr>
          <w:rFonts w:ascii="Arial Unicode" w:hAnsi="Arial Unicode"/>
          <w:color w:val="000000"/>
          <w:sz w:val="21"/>
          <w:szCs w:val="21"/>
          <w:shd w:val="clear" w:color="auto" w:fill="FFFFFF"/>
        </w:rPr>
        <w:t xml:space="preserve"> </w:t>
      </w:r>
      <w:r w:rsidRPr="00AA75F3">
        <w:rPr>
          <w:rFonts w:ascii="GHEA Grapalat" w:hAnsi="GHEA Grapalat" w:cs="Sylfaen"/>
          <w:sz w:val="22"/>
          <w:szCs w:val="22"/>
        </w:rPr>
        <w:t>Բարձրագույն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գլխավոր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նպատակն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նախադրյալներ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ստեղծել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Հայաստանում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ձևավորելու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անաչառության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մատչելիության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թափանցիկության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հաշվետվողականության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արդյունավե</w:t>
      </w:r>
      <w:r w:rsidRPr="00AA75F3">
        <w:rPr>
          <w:rFonts w:ascii="GHEA Grapalat" w:hAnsi="GHEA Grapalat" w:cs="Times Armenian"/>
          <w:sz w:val="22"/>
          <w:szCs w:val="22"/>
          <w:lang w:val="af-ZA"/>
        </w:rPr>
        <w:softHyphen/>
      </w:r>
      <w:r w:rsidRPr="00AA75F3">
        <w:rPr>
          <w:rFonts w:ascii="GHEA Grapalat" w:hAnsi="GHEA Grapalat" w:cs="Sylfaen"/>
          <w:sz w:val="22"/>
          <w:szCs w:val="22"/>
        </w:rPr>
        <w:t>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նոր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մշակույթ</w:t>
      </w:r>
      <w:r w:rsidRPr="00AA75F3">
        <w:rPr>
          <w:rFonts w:ascii="GHEA Grapalat" w:hAnsi="GHEA Grapalat" w:cs="Times Armenian"/>
          <w:sz w:val="22"/>
          <w:szCs w:val="22"/>
          <w:lang w:val="af-ZA"/>
        </w:rPr>
        <w:t>:</w:t>
      </w:r>
      <w:r>
        <w:rPr>
          <w:rFonts w:ascii="GHEA Grapalat" w:hAnsi="GHEA Grapalat" w:cs="Times Armenian"/>
          <w:sz w:val="22"/>
          <w:szCs w:val="22"/>
          <w:lang w:val="af-ZA"/>
        </w:rPr>
        <w:t xml:space="preserve"> </w:t>
      </w: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rPr>
        <w:t>կողմից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որդեգրվել</w:t>
      </w:r>
      <w:r w:rsidRPr="00AA75F3">
        <w:rPr>
          <w:rFonts w:ascii="GHEA Grapalat" w:hAnsi="GHEA Grapalat" w:cs="Sylfaen"/>
          <w:sz w:val="22"/>
          <w:szCs w:val="22"/>
          <w:lang w:val="af-ZA"/>
        </w:rPr>
        <w:t xml:space="preserve"> </w:t>
      </w:r>
      <w:r w:rsidRPr="00AA75F3">
        <w:rPr>
          <w:rFonts w:ascii="GHEA Grapalat" w:hAnsi="GHEA Grapalat" w:cs="Sylfaen"/>
          <w:sz w:val="22"/>
          <w:szCs w:val="22"/>
        </w:rPr>
        <w:t>են</w:t>
      </w:r>
      <w:r>
        <w:rPr>
          <w:rFonts w:ascii="GHEA Grapalat" w:hAnsi="GHEA Grapalat" w:cs="Times Armenian"/>
          <w:sz w:val="22"/>
          <w:szCs w:val="22"/>
          <w:lang w:val="af-ZA"/>
        </w:rPr>
        <w:t xml:space="preserve"> </w:t>
      </w:r>
      <w:r w:rsidRPr="00AA75F3">
        <w:rPr>
          <w:rFonts w:ascii="GHEA Grapalat" w:hAnsi="GHEA Grapalat" w:cs="Sylfaen"/>
          <w:sz w:val="22"/>
          <w:szCs w:val="22"/>
        </w:rPr>
        <w:t>փոխկապակցված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փոխլրացնող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ռազմավարական</w:t>
      </w:r>
      <w:r>
        <w:rPr>
          <w:rFonts w:ascii="GHEA Grapalat" w:hAnsi="GHEA Grapalat" w:cs="Times Armenian"/>
          <w:sz w:val="22"/>
          <w:szCs w:val="22"/>
          <w:lang w:val="af-ZA"/>
        </w:rPr>
        <w:t xml:space="preserve"> </w:t>
      </w:r>
      <w:r w:rsidRPr="00AA75F3">
        <w:rPr>
          <w:rFonts w:ascii="GHEA Grapalat" w:hAnsi="GHEA Grapalat" w:cs="Sylfaen"/>
          <w:sz w:val="22"/>
          <w:szCs w:val="22"/>
        </w:rPr>
        <w:t>ուղղու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թյուն</w:t>
      </w:r>
      <w:r w:rsidRPr="00AA75F3">
        <w:rPr>
          <w:rFonts w:ascii="GHEA Grapalat" w:hAnsi="GHEA Grapalat" w:cs="Times Armenian"/>
          <w:sz w:val="22"/>
          <w:szCs w:val="22"/>
          <w:lang w:val="af-ZA"/>
        </w:rPr>
        <w:softHyphen/>
      </w:r>
      <w:r w:rsidRPr="00AA75F3">
        <w:rPr>
          <w:rFonts w:ascii="GHEA Grapalat" w:hAnsi="GHEA Grapalat" w:cs="Sylfaen"/>
          <w:sz w:val="22"/>
          <w:szCs w:val="22"/>
        </w:rPr>
        <w:t>ներ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մոտեցումը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է</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հատվածական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այսրոպեական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լուծումները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չեն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կարող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ակն</w:t>
      </w:r>
      <w:r w:rsidRPr="00AA75F3">
        <w:rPr>
          <w:rFonts w:ascii="GHEA Grapalat" w:hAnsi="GHEA Grapalat" w:cs="Times Armenian"/>
          <w:sz w:val="22"/>
          <w:szCs w:val="22"/>
          <w:lang w:val="af-ZA"/>
        </w:rPr>
        <w:softHyphen/>
      </w:r>
      <w:r w:rsidRPr="00AA75F3">
        <w:rPr>
          <w:rFonts w:ascii="GHEA Grapalat" w:hAnsi="GHEA Grapalat" w:cs="Sylfaen"/>
          <w:sz w:val="22"/>
          <w:szCs w:val="22"/>
        </w:rPr>
        <w:t>կալվող</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արդյունքներն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ապահովել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Հստակ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առանձնացվում</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ճգնաժամային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ֆունկ</w:t>
      </w:r>
      <w:r w:rsidRPr="00AA75F3">
        <w:rPr>
          <w:rFonts w:ascii="GHEA Grapalat" w:hAnsi="GHEA Grapalat" w:cs="Times Armenian"/>
          <w:sz w:val="22"/>
          <w:szCs w:val="22"/>
          <w:lang w:val="af-ZA"/>
        </w:rPr>
        <w:softHyphen/>
      </w:r>
      <w:r w:rsidRPr="00AA75F3">
        <w:rPr>
          <w:rFonts w:ascii="GHEA Grapalat" w:hAnsi="GHEA Grapalat" w:cs="Sylfaen"/>
          <w:sz w:val="22"/>
          <w:szCs w:val="22"/>
        </w:rPr>
        <w:t>ցիոնալ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w:t>
      </w:r>
      <w:r w:rsidRPr="00AA75F3">
        <w:rPr>
          <w:rFonts w:ascii="GHEA Grapalat" w:hAnsi="GHEA Grapalat" w:cs="Times Armenian"/>
          <w:sz w:val="22"/>
          <w:szCs w:val="22"/>
          <w:lang w:val="af-ZA"/>
        </w:rPr>
        <w:softHyphen/>
      </w:r>
      <w:r w:rsidRPr="00AA75F3">
        <w:rPr>
          <w:rFonts w:ascii="GHEA Grapalat" w:hAnsi="GHEA Grapalat" w:cs="Sylfaen"/>
          <w:sz w:val="22"/>
          <w:szCs w:val="22"/>
        </w:rPr>
        <w:t>վար</w:t>
      </w:r>
      <w:r w:rsidRPr="00AA75F3">
        <w:rPr>
          <w:rFonts w:ascii="GHEA Grapalat" w:hAnsi="GHEA Grapalat" w:cs="Times Armenian"/>
          <w:sz w:val="22"/>
          <w:szCs w:val="22"/>
          <w:lang w:val="af-ZA"/>
        </w:rPr>
        <w:softHyphen/>
      </w:r>
      <w:r w:rsidRPr="00AA75F3">
        <w:rPr>
          <w:rFonts w:ascii="GHEA Grapalat" w:hAnsi="GHEA Grapalat" w:cs="Sylfaen"/>
          <w:sz w:val="22"/>
          <w:szCs w:val="22"/>
        </w:rPr>
        <w:t>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խնդիրներ</w:t>
      </w:r>
      <w:r w:rsidRPr="00AA75F3">
        <w:rPr>
          <w:rFonts w:ascii="GHEA Grapalat" w:hAnsi="GHEA Grapalat" w:cs="Times Armenian"/>
          <w:sz w:val="22"/>
          <w:szCs w:val="22"/>
          <w:lang w:val="af-ZA"/>
        </w:rPr>
        <w:t>:</w:t>
      </w:r>
    </w:p>
    <w:p w:rsidR="001A5306" w:rsidRDefault="001A5306" w:rsidP="001A5306">
      <w:pPr>
        <w:spacing w:after="160" w:line="276" w:lineRule="auto"/>
        <w:ind w:firstLine="420"/>
        <w:jc w:val="both"/>
        <w:rPr>
          <w:rFonts w:ascii="GHEA Grapalat" w:hAnsi="GHEA Grapalat" w:cs="Times Armenian"/>
          <w:sz w:val="22"/>
          <w:szCs w:val="22"/>
          <w:lang w:val="af-ZA"/>
        </w:rPr>
      </w:pPr>
      <w:r w:rsidRPr="00AA75F3">
        <w:rPr>
          <w:rFonts w:ascii="GHEA Grapalat" w:hAnsi="GHEA Grapalat" w:cs="Sylfaen"/>
          <w:sz w:val="22"/>
          <w:szCs w:val="22"/>
        </w:rPr>
        <w:t>Բարձրագույն</w:t>
      </w:r>
      <w:r w:rsidRPr="00AA75F3">
        <w:rPr>
          <w:rFonts w:ascii="GHEA Grapalat" w:hAnsi="GHEA Grapalat" w:cs="Sylfae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Sylfaen"/>
          <w:sz w:val="22"/>
          <w:szCs w:val="22"/>
          <w:lang w:val="af-ZA"/>
        </w:rPr>
        <w:t xml:space="preserve"> </w:t>
      </w:r>
      <w:r w:rsidRPr="00AA75F3">
        <w:rPr>
          <w:rFonts w:ascii="GHEA Grapalat" w:hAnsi="GHEA Grapalat" w:cs="Sylfaen"/>
          <w:sz w:val="22"/>
          <w:szCs w:val="22"/>
        </w:rPr>
        <w:t>խորհրդի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կողմից</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մշակված</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Pr>
          <w:rFonts w:ascii="GHEA Grapalat" w:hAnsi="GHEA Grapalat" w:cs="Sylfaen"/>
          <w:sz w:val="22"/>
          <w:szCs w:val="22"/>
          <w:lang w:val="af-ZA"/>
        </w:rPr>
        <w:t xml:space="preserve"> </w:t>
      </w:r>
      <w:r w:rsidRPr="00AA75F3">
        <w:rPr>
          <w:rFonts w:ascii="GHEA Grapalat" w:hAnsi="GHEA Grapalat" w:cs="Sylfaen"/>
          <w:sz w:val="22"/>
          <w:szCs w:val="22"/>
          <w:lang w:val="ru-RU"/>
        </w:rPr>
        <w:t>արդյունավետության</w:t>
      </w:r>
      <w:r>
        <w:rPr>
          <w:rFonts w:ascii="GHEA Grapalat" w:hAnsi="GHEA Grapalat" w:cs="Sylfaen"/>
          <w:sz w:val="22"/>
          <w:szCs w:val="22"/>
          <w:lang w:val="af-ZA"/>
        </w:rPr>
        <w:t xml:space="preserve"> </w:t>
      </w:r>
      <w:r w:rsidRPr="00AA75F3">
        <w:rPr>
          <w:rFonts w:ascii="GHEA Grapalat" w:hAnsi="GHEA Grapalat" w:cs="Sylfaen"/>
          <w:sz w:val="22"/>
          <w:szCs w:val="22"/>
          <w:lang w:val="ru-RU"/>
        </w:rPr>
        <w:t>ռազմավարական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առաջնահերթությունների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շրջանակներում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նախատեսվում</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օրենսդրական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և</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կազմակերպչական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բնույթի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այնպիսի</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քայլեր</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ինչպիսին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են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արդարադատության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ծախսատարության</w:t>
      </w:r>
      <w:r w:rsidRPr="00AA75F3">
        <w:rPr>
          <w:rFonts w:ascii="GHEA Grapalat" w:hAnsi="GHEA Grapalat" w:cs="Sylfaen"/>
          <w:sz w:val="22"/>
          <w:szCs w:val="22"/>
          <w:lang w:val="af-ZA"/>
        </w:rPr>
        <w:t xml:space="preserve"> </w:t>
      </w:r>
      <w:r w:rsidRPr="00AA75F3">
        <w:rPr>
          <w:rFonts w:ascii="GHEA Grapalat" w:hAnsi="GHEA Grapalat" w:cs="Sylfaen"/>
          <w:sz w:val="22"/>
          <w:szCs w:val="22"/>
          <w:lang w:val="ru-RU"/>
        </w:rPr>
        <w:t>կրճատումը</w:t>
      </w:r>
      <w:r w:rsidRPr="00AA75F3">
        <w:rPr>
          <w:rFonts w:ascii="GHEA Grapalat" w:hAnsi="GHEA Grapalat" w:cs="Sylfaen"/>
          <w:sz w:val="22"/>
          <w:szCs w:val="22"/>
          <w:lang w:val="af-ZA"/>
        </w:rPr>
        <w:t xml:space="preserve">, </w:t>
      </w:r>
      <w:r w:rsidRPr="00AA75F3">
        <w:rPr>
          <w:rFonts w:ascii="GHEA Grapalat" w:hAnsi="GHEA Grapalat" w:cs="Sylfaen"/>
          <w:sz w:val="22"/>
          <w:szCs w:val="22"/>
        </w:rPr>
        <w:t>էլեկտրոնային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փուլային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կառավարման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ժամանակակից</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թվայնացված</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w:t>
      </w:r>
      <w:r w:rsidRPr="00AA75F3">
        <w:rPr>
          <w:rFonts w:ascii="GHEA Grapalat" w:hAnsi="GHEA Grapalat" w:cs="Times Armenian"/>
          <w:sz w:val="22"/>
          <w:szCs w:val="22"/>
          <w:lang w:val="af-ZA"/>
        </w:rPr>
        <w:softHyphen/>
      </w:r>
      <w:r w:rsidRPr="00AA75F3">
        <w:rPr>
          <w:rFonts w:ascii="GHEA Grapalat" w:hAnsi="GHEA Grapalat" w:cs="Sylfaen"/>
          <w:sz w:val="22"/>
          <w:szCs w:val="22"/>
        </w:rPr>
        <w:t>կարգի</w:t>
      </w:r>
      <w:r w:rsidRPr="00AA75F3">
        <w:rPr>
          <w:rFonts w:ascii="GHEA Grapalat" w:hAnsi="GHEA Grapalat" w:cs="Sylfaen"/>
          <w:sz w:val="22"/>
          <w:szCs w:val="22"/>
          <w:lang w:val="af-ZA"/>
        </w:rPr>
        <w:t xml:space="preserve"> </w:t>
      </w:r>
      <w:r w:rsidRPr="00AA75F3">
        <w:rPr>
          <w:rFonts w:ascii="GHEA Grapalat" w:hAnsi="GHEA Grapalat" w:cs="Sylfaen"/>
          <w:sz w:val="22"/>
          <w:szCs w:val="22"/>
        </w:rPr>
        <w:t>ներդրումը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արդարադատության</w:t>
      </w:r>
      <w:r w:rsidRPr="00AA75F3">
        <w:rPr>
          <w:rFonts w:ascii="GHEA Grapalat" w:hAnsi="GHEA Grapalat" w:cs="Sylfaen"/>
          <w:sz w:val="22"/>
          <w:szCs w:val="22"/>
          <w:lang w:val="af-ZA"/>
        </w:rPr>
        <w:t xml:space="preserve">  </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մշտադիտարկումը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արխիվների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և</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ընթացիկ</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գործերի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ամբողջական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թվայնացման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համակարգի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արմատավորումը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շենքային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նյութատեխնիկական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պայմանների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որակական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բարելավումը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դատարանների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նյութական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սոցիալական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անկախու</w:t>
      </w:r>
      <w:r w:rsidRPr="00AA75F3">
        <w:rPr>
          <w:rFonts w:ascii="GHEA Grapalat" w:hAnsi="GHEA Grapalat" w:cs="Times Armenian"/>
          <w:sz w:val="22"/>
          <w:szCs w:val="22"/>
          <w:lang w:val="af-ZA"/>
        </w:rPr>
        <w:softHyphen/>
      </w:r>
      <w:r w:rsidRPr="00AA75F3">
        <w:rPr>
          <w:rFonts w:ascii="GHEA Grapalat" w:hAnsi="GHEA Grapalat" w:cs="Sylfaen"/>
          <w:sz w:val="22"/>
          <w:szCs w:val="22"/>
        </w:rPr>
        <w:t>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անհրաժեշտ</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ու</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բավարար</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երաշխիքների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դատավորների</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օպտիմալ</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ծանրաբեռնվածության</w:t>
      </w:r>
      <w:r w:rsidRPr="00AA75F3">
        <w:rPr>
          <w:rFonts w:ascii="GHEA Grapalat" w:hAnsi="GHEA Grapalat" w:cs="Times Armenian"/>
          <w:sz w:val="22"/>
          <w:szCs w:val="22"/>
          <w:lang w:val="af-ZA"/>
        </w:rPr>
        <w:t xml:space="preserve"> </w:t>
      </w:r>
      <w:r w:rsidRPr="00AA75F3">
        <w:rPr>
          <w:rFonts w:ascii="GHEA Grapalat" w:hAnsi="GHEA Grapalat" w:cs="Sylfaen"/>
          <w:sz w:val="22"/>
          <w:szCs w:val="22"/>
        </w:rPr>
        <w:t>ապահովումը</w:t>
      </w:r>
      <w:r w:rsidRPr="00AA75F3">
        <w:rPr>
          <w:rFonts w:ascii="GHEA Grapalat" w:hAnsi="GHEA Grapalat" w:cs="Times Armenian"/>
          <w:sz w:val="22"/>
          <w:szCs w:val="22"/>
          <w:lang w:val="af-ZA"/>
        </w:rPr>
        <w:t>:</w:t>
      </w:r>
    </w:p>
    <w:p w:rsidR="001A5306" w:rsidRPr="001A5306" w:rsidRDefault="001A5306" w:rsidP="004E4A5F">
      <w:pPr>
        <w:spacing w:after="100" w:afterAutospacing="1"/>
        <w:ind w:firstLine="720"/>
        <w:jc w:val="both"/>
        <w:rPr>
          <w:rFonts w:ascii="Arial Unicode" w:hAnsi="Arial Unicode"/>
          <w:color w:val="000000"/>
          <w:sz w:val="21"/>
          <w:szCs w:val="21"/>
          <w:shd w:val="clear" w:color="auto" w:fill="FFFFFF"/>
          <w:lang w:val="af-ZA"/>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ՔԱՂԱՔԱԿԱՆՈՒԹՅԱՆ ՀԻՄՆԱԿԱՆ ԹԻՐԱԽՆԵՐԸ </w:t>
      </w:r>
    </w:p>
    <w:p w:rsidR="00D23761" w:rsidRPr="001A5306" w:rsidRDefault="001A5306" w:rsidP="001A5306">
      <w:pPr>
        <w:shd w:val="clear" w:color="auto" w:fill="FFFFFF"/>
        <w:ind w:firstLine="720"/>
        <w:jc w:val="both"/>
        <w:rPr>
          <w:rFonts w:ascii="GHEA Grapalat" w:hAnsi="GHEA Grapalat" w:cs="Sylfaen"/>
          <w:iCs/>
          <w:kern w:val="16"/>
        </w:rPr>
      </w:pPr>
      <w:r w:rsidRPr="001A5306">
        <w:rPr>
          <w:rFonts w:ascii="GHEA Grapalat" w:hAnsi="GHEA Grapalat" w:cs="Sylfaen"/>
          <w:bCs/>
          <w:kern w:val="16"/>
          <w:sz w:val="22"/>
          <w:szCs w:val="22"/>
          <w:lang w:val="hy-AM" w:eastAsia="x-none"/>
        </w:rPr>
        <w:t>«Դատական իշխանության գործունեության ապահովում և իրականացում</w:t>
      </w:r>
      <w:r w:rsidRPr="001A5306">
        <w:rPr>
          <w:rFonts w:ascii="GHEA Grapalat" w:hAnsi="GHEA Grapalat" w:cs="Sylfaen"/>
          <w:bCs/>
          <w:iCs/>
          <w:kern w:val="16"/>
          <w:sz w:val="22"/>
          <w:szCs w:val="22"/>
          <w:lang w:val="hy-AM"/>
        </w:rPr>
        <w:t>»</w:t>
      </w:r>
      <w:r w:rsidRPr="001A5306">
        <w:rPr>
          <w:rFonts w:ascii="GHEA Grapalat" w:hAnsi="GHEA Grapalat" w:cs="Sylfaen"/>
          <w:iCs/>
          <w:kern w:val="16"/>
          <w:sz w:val="22"/>
          <w:szCs w:val="22"/>
          <w:lang w:val="hy-AM"/>
        </w:rPr>
        <w:t xml:space="preserve"> ծրագրի նպատակն է Դատական իշխանության անկախության երաշխավորումը, բնականոն գործունեության և դատական պաշտպանության իրավունքի ապահովումը:</w:t>
      </w:r>
      <w:r>
        <w:rPr>
          <w:rFonts w:ascii="GHEA Grapalat" w:hAnsi="GHEA Grapalat" w:cs="Sylfaen"/>
          <w:iCs/>
          <w:kern w:val="16"/>
        </w:rPr>
        <w:t xml:space="preserve"> </w:t>
      </w:r>
      <w:r w:rsidR="00395A54" w:rsidRPr="008C2A55">
        <w:rPr>
          <w:rFonts w:ascii="GHEA Grapalat" w:hAnsi="GHEA Grapalat" w:cs="Sylfaen"/>
          <w:kern w:val="16"/>
          <w:sz w:val="22"/>
          <w:szCs w:val="22"/>
        </w:rPr>
        <w:t>Ծրագրի</w:t>
      </w:r>
      <w:r w:rsidR="00D23761" w:rsidRPr="00D23761">
        <w:rPr>
          <w:rFonts w:ascii="GHEA Grapalat" w:hAnsi="GHEA Grapalat" w:cs="Sylfaen"/>
          <w:kern w:val="16"/>
          <w:sz w:val="22"/>
          <w:szCs w:val="22"/>
        </w:rPr>
        <w:t xml:space="preserve"> գծով 202</w:t>
      </w:r>
      <w:r w:rsidR="00A7603E">
        <w:rPr>
          <w:rFonts w:ascii="GHEA Grapalat" w:hAnsi="GHEA Grapalat" w:cs="Sylfaen"/>
          <w:kern w:val="16"/>
          <w:sz w:val="22"/>
          <w:szCs w:val="22"/>
        </w:rPr>
        <w:t>3</w:t>
      </w:r>
      <w:r w:rsidR="00D23761" w:rsidRPr="00D23761">
        <w:rPr>
          <w:rFonts w:ascii="GHEA Grapalat" w:hAnsi="GHEA Grapalat" w:cs="Sylfaen"/>
          <w:kern w:val="16"/>
          <w:sz w:val="22"/>
          <w:szCs w:val="22"/>
        </w:rPr>
        <w:t>-202</w:t>
      </w:r>
      <w:r w:rsidR="00A7603E">
        <w:rPr>
          <w:rFonts w:ascii="GHEA Grapalat" w:hAnsi="GHEA Grapalat" w:cs="Sylfaen"/>
          <w:kern w:val="16"/>
          <w:sz w:val="22"/>
          <w:szCs w:val="22"/>
        </w:rPr>
        <w:t>5</w:t>
      </w:r>
      <w:r w:rsidR="00D23761" w:rsidRPr="00D23761">
        <w:rPr>
          <w:rFonts w:ascii="GHEA Grapalat" w:hAnsi="GHEA Grapalat" w:cs="Sylfaen"/>
          <w:kern w:val="16"/>
          <w:sz w:val="22"/>
          <w:szCs w:val="22"/>
        </w:rPr>
        <w:t>թթ. համար սահմանվել ե</w:t>
      </w:r>
      <w:r w:rsidR="00D23761">
        <w:rPr>
          <w:rFonts w:ascii="GHEA Grapalat" w:hAnsi="GHEA Grapalat" w:cs="Sylfaen"/>
          <w:kern w:val="16"/>
          <w:sz w:val="22"/>
          <w:szCs w:val="22"/>
        </w:rPr>
        <w:t xml:space="preserve">ն հետևյալ թիրախային ցուցանիշներ: </w:t>
      </w:r>
    </w:p>
    <w:p w:rsidR="008C74F4" w:rsidRDefault="008C74F4" w:rsidP="00D23761">
      <w:pPr>
        <w:shd w:val="clear" w:color="auto" w:fill="FFFFFF"/>
        <w:ind w:firstLine="720"/>
        <w:jc w:val="both"/>
        <w:rPr>
          <w:rFonts w:ascii="GHEA Grapalat" w:hAnsi="GHEA Grapalat" w:cs="Sylfaen"/>
          <w:kern w:val="16"/>
          <w:sz w:val="22"/>
          <w:szCs w:val="22"/>
        </w:rPr>
      </w:pPr>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0"/>
        <w:gridCol w:w="2859"/>
      </w:tblGrid>
      <w:tr w:rsidR="00D23761" w:rsidRPr="00D23761" w:rsidTr="00370D95">
        <w:trPr>
          <w:trHeight w:val="99"/>
        </w:trPr>
        <w:tc>
          <w:tcPr>
            <w:tcW w:w="6230" w:type="dxa"/>
            <w:shd w:val="clear" w:color="auto" w:fill="auto"/>
            <w:vAlign w:val="center"/>
          </w:tcPr>
          <w:p w:rsidR="00D23761" w:rsidRPr="00D23761" w:rsidRDefault="00D23761" w:rsidP="00D23761">
            <w:pPr>
              <w:jc w:val="center"/>
              <w:rPr>
                <w:rFonts w:ascii="GHEA Grapalat" w:hAnsi="GHEA Grapalat" w:cs="Calibri"/>
                <w:b/>
                <w:color w:val="000000"/>
                <w:sz w:val="16"/>
                <w:szCs w:val="16"/>
              </w:rPr>
            </w:pPr>
            <w:r w:rsidRPr="00D23761">
              <w:rPr>
                <w:rFonts w:ascii="GHEA Grapalat" w:hAnsi="GHEA Grapalat" w:cs="Calibri"/>
                <w:b/>
                <w:color w:val="000000"/>
                <w:sz w:val="16"/>
                <w:szCs w:val="16"/>
              </w:rPr>
              <w:t>Չափորոշիչը</w:t>
            </w:r>
          </w:p>
        </w:tc>
        <w:tc>
          <w:tcPr>
            <w:tcW w:w="2859" w:type="dxa"/>
            <w:shd w:val="clear" w:color="auto" w:fill="auto"/>
            <w:vAlign w:val="center"/>
          </w:tcPr>
          <w:p w:rsidR="00DC1C11" w:rsidRPr="002E15CA" w:rsidRDefault="00DC1C11" w:rsidP="00DC1C11">
            <w:pPr>
              <w:jc w:val="center"/>
              <w:rPr>
                <w:rFonts w:ascii="GHEA Grapalat" w:hAnsi="GHEA Grapalat" w:cs="Calibri"/>
                <w:b/>
                <w:color w:val="000000"/>
                <w:sz w:val="16"/>
                <w:szCs w:val="16"/>
              </w:rPr>
            </w:pPr>
            <w:r w:rsidRPr="002E15CA">
              <w:rPr>
                <w:rFonts w:ascii="GHEA Grapalat" w:hAnsi="GHEA Grapalat" w:cs="Calibri"/>
                <w:b/>
                <w:color w:val="000000"/>
                <w:sz w:val="16"/>
                <w:szCs w:val="16"/>
              </w:rPr>
              <w:t>Ցուցանիշի մակարդակը</w:t>
            </w:r>
          </w:p>
          <w:p w:rsidR="00D23761" w:rsidRPr="00D23761" w:rsidRDefault="00D23761" w:rsidP="00D23761">
            <w:pPr>
              <w:jc w:val="center"/>
              <w:rPr>
                <w:rFonts w:ascii="GHEA Grapalat" w:hAnsi="GHEA Grapalat" w:cs="Calibri"/>
                <w:b/>
                <w:color w:val="000000"/>
                <w:sz w:val="16"/>
                <w:szCs w:val="16"/>
              </w:rPr>
            </w:pPr>
          </w:p>
        </w:tc>
      </w:tr>
      <w:tr w:rsidR="00370D95" w:rsidRPr="00D23761" w:rsidTr="00370D95">
        <w:trPr>
          <w:trHeight w:val="372"/>
        </w:trPr>
        <w:tc>
          <w:tcPr>
            <w:tcW w:w="6230" w:type="dxa"/>
            <w:shd w:val="clear" w:color="auto" w:fill="auto"/>
            <w:vAlign w:val="center"/>
          </w:tcPr>
          <w:p w:rsidR="00370D95" w:rsidRPr="00D23761" w:rsidRDefault="001A5306" w:rsidP="00D23761">
            <w:pPr>
              <w:rPr>
                <w:rFonts w:ascii="GHEA Grapalat" w:hAnsi="GHEA Grapalat" w:cs="Calibri"/>
                <w:color w:val="000000"/>
                <w:sz w:val="16"/>
                <w:szCs w:val="16"/>
              </w:rPr>
            </w:pPr>
            <w:r w:rsidRPr="001A5306">
              <w:rPr>
                <w:rFonts w:ascii="GHEA Grapalat" w:hAnsi="GHEA Grapalat" w:cs="Calibri"/>
                <w:iCs/>
                <w:color w:val="000000"/>
                <w:sz w:val="16"/>
                <w:szCs w:val="16"/>
              </w:rPr>
              <w:t>Ըստ WEF-ի ցուցանիշի՝ դատական համակարգի անկախությունը իշխանության այլ ճյուղերի, անհատների կամ ընկերությունների ազդեցությունից</w:t>
            </w:r>
          </w:p>
        </w:tc>
        <w:tc>
          <w:tcPr>
            <w:tcW w:w="2859" w:type="dxa"/>
            <w:shd w:val="clear" w:color="auto" w:fill="auto"/>
            <w:vAlign w:val="center"/>
          </w:tcPr>
          <w:p w:rsidR="00370D95" w:rsidRPr="00D23761" w:rsidRDefault="001A5306" w:rsidP="001A5306">
            <w:pPr>
              <w:jc w:val="center"/>
              <w:rPr>
                <w:rFonts w:ascii="GHEA Grapalat" w:hAnsi="GHEA Grapalat" w:cs="Calibri"/>
                <w:color w:val="000000"/>
                <w:sz w:val="16"/>
                <w:szCs w:val="16"/>
              </w:rPr>
            </w:pPr>
            <w:r w:rsidRPr="00887461">
              <w:rPr>
                <w:rFonts w:ascii="GHEA Grapalat" w:hAnsi="GHEA Grapalat" w:cs="Calibri"/>
                <w:color w:val="000000"/>
                <w:sz w:val="16"/>
                <w:szCs w:val="16"/>
              </w:rPr>
              <w:t>6,3</w:t>
            </w:r>
          </w:p>
        </w:tc>
      </w:tr>
    </w:tbl>
    <w:p w:rsidR="00D23761" w:rsidRPr="00D23761" w:rsidRDefault="00D23761" w:rsidP="00D23761">
      <w:pPr>
        <w:shd w:val="clear" w:color="auto" w:fill="FFFFFF"/>
        <w:ind w:firstLine="720"/>
        <w:jc w:val="both"/>
        <w:rPr>
          <w:rFonts w:ascii="GHEA Grapalat" w:hAnsi="GHEA Grapalat" w:cs="Sylfaen"/>
          <w:kern w:val="16"/>
          <w:sz w:val="22"/>
          <w:szCs w:val="22"/>
        </w:rPr>
      </w:pPr>
    </w:p>
    <w:p w:rsidR="002E15CA" w:rsidRPr="00BE63FD" w:rsidRDefault="002E15CA" w:rsidP="00395A54">
      <w:pPr>
        <w:shd w:val="clear" w:color="auto" w:fill="FFFFFF"/>
        <w:spacing w:after="240"/>
        <w:jc w:val="both"/>
        <w:rPr>
          <w:rFonts w:ascii="GHEA Grapalat" w:hAnsi="GHEA Grapalat" w:cs="Sylfaen"/>
          <w:kern w:val="16"/>
          <w:sz w:val="22"/>
          <w:szCs w:val="22"/>
        </w:rPr>
      </w:pPr>
    </w:p>
    <w:p w:rsidR="00BE63FD" w:rsidRPr="004E4A5F" w:rsidRDefault="00BE63FD" w:rsidP="004E4A5F">
      <w:pPr>
        <w:jc w:val="both"/>
        <w:rPr>
          <w:rFonts w:ascii="GHEA Grapalat" w:hAnsi="GHEA Grapalat" w:cs="Sylfaen"/>
          <w:kern w:val="16"/>
          <w:sz w:val="22"/>
          <w:szCs w:val="20"/>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ԾԱԽՍԱՅԻՆ ԾՐԱԳՐԵՐԸ ԵՎ ԾԱԽՍԱՅԻՆ ԳԵՐԱԿԱՅՈՒԹՅՈՒՆՆԵՐԸ </w:t>
      </w:r>
    </w:p>
    <w:p w:rsidR="004E4A5F" w:rsidRPr="004E4A5F" w:rsidRDefault="004E4A5F" w:rsidP="004E4A5F">
      <w:pPr>
        <w:overflowPunct w:val="0"/>
        <w:autoSpaceDE w:val="0"/>
        <w:autoSpaceDN w:val="0"/>
        <w:adjustRightInd w:val="0"/>
        <w:ind w:left="720"/>
        <w:jc w:val="both"/>
        <w:textAlignment w:val="baseline"/>
        <w:rPr>
          <w:rFonts w:ascii="GHEA Grapalat" w:hAnsi="GHEA Grapalat"/>
          <w:sz w:val="22"/>
          <w:szCs w:val="20"/>
          <w:lang w:eastAsia="x-none"/>
        </w:rPr>
      </w:pPr>
      <w:r w:rsidRPr="004E4A5F">
        <w:rPr>
          <w:rFonts w:ascii="GHEA Grapalat" w:hAnsi="GHEA Grapalat"/>
          <w:sz w:val="22"/>
          <w:szCs w:val="20"/>
          <w:lang w:eastAsia="x-none"/>
        </w:rPr>
        <w:t>ՄԺԾԾ ժամանակահատվածում</w:t>
      </w:r>
      <w:r w:rsidR="001A5306">
        <w:rPr>
          <w:rFonts w:ascii="GHEA Grapalat" w:hAnsi="GHEA Grapalat"/>
          <w:sz w:val="22"/>
          <w:szCs w:val="20"/>
          <w:lang w:eastAsia="x-none"/>
        </w:rPr>
        <w:t xml:space="preserve"> հիմնական ծախսային գերակայու</w:t>
      </w:r>
      <w:r w:rsidRPr="004E4A5F">
        <w:rPr>
          <w:rFonts w:ascii="GHEA Grapalat" w:hAnsi="GHEA Grapalat"/>
          <w:sz w:val="22"/>
          <w:szCs w:val="20"/>
          <w:lang w:eastAsia="x-none"/>
        </w:rPr>
        <w:t>թյուններն են.</w:t>
      </w:r>
    </w:p>
    <w:p w:rsidR="004E4A5F" w:rsidRPr="001A5306" w:rsidRDefault="001A5306" w:rsidP="001A5306">
      <w:pPr>
        <w:numPr>
          <w:ilvl w:val="0"/>
          <w:numId w:val="13"/>
        </w:numPr>
        <w:overflowPunct w:val="0"/>
        <w:autoSpaceDE w:val="0"/>
        <w:autoSpaceDN w:val="0"/>
        <w:adjustRightInd w:val="0"/>
        <w:ind w:left="1134"/>
        <w:jc w:val="both"/>
        <w:textAlignment w:val="baseline"/>
        <w:rPr>
          <w:rFonts w:ascii="GHEA Grapalat" w:hAnsi="GHEA Grapalat"/>
          <w:i/>
          <w:sz w:val="22"/>
          <w:szCs w:val="20"/>
          <w:lang w:eastAsia="x-none"/>
        </w:rPr>
      </w:pPr>
      <w:r w:rsidRPr="001A5306">
        <w:rPr>
          <w:rFonts w:ascii="GHEA Grapalat" w:hAnsi="GHEA Grapalat"/>
          <w:sz w:val="22"/>
          <w:szCs w:val="20"/>
          <w:lang w:eastAsia="x-none"/>
        </w:rPr>
        <w:t>Սահմանված ժամանակահատվածում, ինչպես նաև հաջորդող տարիներին թիրախային նպատակը համարվում է WEF-ի ցուցանիշի՝ դատական համակարգի անկախությունը իշխանության այլ ճյուղերի, անհատների կամ ընկերությունների ազդեցությունից, բարելավումը՝ միջազգային հարթակում դիրքի ամրապնդման համար, անկախ, անաչառ, մատչելի, արդյունավետ ու հաշվետու արդարադատություն ունենալու համար, ինչն էլ իր հերթին կհանգեցնի ՀՀ-ում մակրոտնտեսական ցուցանիշների բարելավմանը, մասնավորապես՝ զգալի կավելանան ներդրումները, ինչն էլ մեծապես կնպաստի ՀՆԱ-ի աճին:</w:t>
      </w:r>
    </w:p>
    <w:p w:rsidR="001A5306" w:rsidRPr="004E4A5F" w:rsidRDefault="001A5306" w:rsidP="001A5306">
      <w:pPr>
        <w:overflowPunct w:val="0"/>
        <w:autoSpaceDE w:val="0"/>
        <w:autoSpaceDN w:val="0"/>
        <w:adjustRightInd w:val="0"/>
        <w:ind w:left="1134"/>
        <w:jc w:val="both"/>
        <w:textAlignment w:val="baseline"/>
        <w:rPr>
          <w:rFonts w:ascii="GHEA Grapalat" w:hAnsi="GHEA Grapalat"/>
          <w:i/>
          <w:sz w:val="22"/>
          <w:szCs w:val="20"/>
          <w:lang w:eastAsia="x-none"/>
        </w:rPr>
      </w:pPr>
    </w:p>
    <w:p w:rsidR="004E4A5F" w:rsidRPr="004E4A5F" w:rsidRDefault="004E4A5F" w:rsidP="004E4A5F">
      <w:pPr>
        <w:numPr>
          <w:ilvl w:val="0"/>
          <w:numId w:val="4"/>
        </w:numPr>
        <w:pBdr>
          <w:top w:val="single" w:sz="4" w:space="1" w:color="auto"/>
          <w:left w:val="single" w:sz="4" w:space="4" w:color="auto"/>
          <w:bottom w:val="single" w:sz="4" w:space="1" w:color="auto"/>
          <w:right w:val="single" w:sz="4" w:space="4" w:color="auto"/>
        </w:pBdr>
        <w:shd w:val="clear" w:color="auto" w:fill="BFBFBF"/>
        <w:overflowPunct w:val="0"/>
        <w:autoSpaceDE w:val="0"/>
        <w:autoSpaceDN w:val="0"/>
        <w:adjustRightInd w:val="0"/>
        <w:spacing w:after="220"/>
        <w:jc w:val="both"/>
        <w:textAlignment w:val="baseline"/>
        <w:rPr>
          <w:rFonts w:ascii="GHEA Grapalat" w:hAnsi="GHEA Grapalat"/>
          <w:b/>
          <w:sz w:val="22"/>
          <w:szCs w:val="20"/>
          <w:lang w:eastAsia="x-none"/>
        </w:rPr>
      </w:pPr>
      <w:r w:rsidRPr="004E4A5F">
        <w:rPr>
          <w:rFonts w:ascii="GHEA Grapalat" w:hAnsi="GHEA Grapalat"/>
          <w:b/>
          <w:sz w:val="22"/>
          <w:szCs w:val="20"/>
          <w:lang w:eastAsia="x-none"/>
        </w:rPr>
        <w:t xml:space="preserve">ՈԼՈՐՏԱՅԻՆ ԾԱԽՍԵՐԻ ԳՆԱՀԱՏԱԿԱՆԸ </w:t>
      </w:r>
    </w:p>
    <w:p w:rsidR="004E4A5F" w:rsidRPr="004E4A5F" w:rsidRDefault="004E4A5F" w:rsidP="004E4A5F">
      <w:pPr>
        <w:overflowPunct w:val="0"/>
        <w:autoSpaceDE w:val="0"/>
        <w:autoSpaceDN w:val="0"/>
        <w:adjustRightInd w:val="0"/>
        <w:spacing w:after="220"/>
        <w:ind w:left="720"/>
        <w:jc w:val="both"/>
        <w:textAlignment w:val="baseline"/>
        <w:rPr>
          <w:rFonts w:ascii="GHEA Grapalat" w:hAnsi="GHEA Grapalat"/>
          <w:sz w:val="22"/>
          <w:szCs w:val="20"/>
          <w:lang w:eastAsia="x-none"/>
        </w:rPr>
      </w:pPr>
      <w:r w:rsidRPr="004E4A5F">
        <w:rPr>
          <w:rFonts w:ascii="GHEA Grapalat" w:hAnsi="GHEA Grapalat"/>
          <w:sz w:val="22"/>
          <w:szCs w:val="20"/>
          <w:lang w:eastAsia="x-none"/>
        </w:rPr>
        <w:t>Ներկայացնել ոլորտային քաղաքականության թիրախների ապահովման նպատակով ՄԺԾԾ ժամանակահատվածում պետական մարմին կողմից իրականցվող ընդհանուր ծախսերը (հայտերով ներկայացված)՝ բացված ըստ հիմնական ծրագրերի և ուղղությունների:</w:t>
      </w:r>
    </w:p>
    <w:p w:rsidR="004E4A5F" w:rsidRPr="004E4A5F" w:rsidRDefault="004E4A5F" w:rsidP="005E271A">
      <w:pPr>
        <w:overflowPunct w:val="0"/>
        <w:autoSpaceDE w:val="0"/>
        <w:autoSpaceDN w:val="0"/>
        <w:adjustRightInd w:val="0"/>
        <w:spacing w:after="220"/>
        <w:jc w:val="both"/>
        <w:textAlignment w:val="baseline"/>
        <w:rPr>
          <w:rFonts w:ascii="GHEA Grapalat" w:hAnsi="GHEA Grapalat"/>
          <w:sz w:val="22"/>
          <w:szCs w:val="20"/>
          <w:lang w:eastAsia="x-none"/>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4E4A5F" w:rsidRPr="004E4A5F" w:rsidRDefault="004E4A5F" w:rsidP="004E4A5F">
      <w:pPr>
        <w:rPr>
          <w:rFonts w:ascii="GHEA Grapalat" w:hAnsi="GHEA Grapalat"/>
          <w:lang w:val="hy-AM"/>
        </w:rPr>
      </w:pPr>
    </w:p>
    <w:p w:rsidR="00EE1BBE" w:rsidRPr="00EE1BBE" w:rsidRDefault="00EE1BBE" w:rsidP="00ED39E6">
      <w:pPr>
        <w:pStyle w:val="Heading2"/>
        <w:jc w:val="right"/>
        <w:rPr>
          <w:rFonts w:ascii="GHEA Grapalat" w:hAnsi="GHEA Grapalat"/>
          <w:lang w:val="hy-AM"/>
        </w:rPr>
      </w:pPr>
    </w:p>
    <w:sectPr w:rsidR="00EE1BBE" w:rsidRPr="00EE1BBE" w:rsidSect="00593CA0">
      <w:headerReference w:type="even" r:id="rId12"/>
      <w:headerReference w:type="default" r:id="rId13"/>
      <w:footerReference w:type="even" r:id="rId14"/>
      <w:footerReference w:type="default" r:id="rId15"/>
      <w:headerReference w:type="first" r:id="rId16"/>
      <w:footerReference w:type="first" r:id="rId17"/>
      <w:pgSz w:w="11907" w:h="16840" w:code="9"/>
      <w:pgMar w:top="562" w:right="1138" w:bottom="562"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C5A" w:rsidRDefault="00E43C5A">
      <w:r>
        <w:separator/>
      </w:r>
    </w:p>
  </w:endnote>
  <w:endnote w:type="continuationSeparator" w:id="0">
    <w:p w:rsidR="00E43C5A" w:rsidRDefault="00E4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altName w:val="Times New Roman"/>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jc w:val="center"/>
    </w:pPr>
    <w:r>
      <w:fldChar w:fldCharType="begin"/>
    </w:r>
    <w:r>
      <w:instrText xml:space="preserve"> PAGE   \* MERGEFORMAT </w:instrText>
    </w:r>
    <w:r>
      <w:fldChar w:fldCharType="separate"/>
    </w:r>
    <w:r w:rsidR="008C3A69">
      <w:rPr>
        <w:noProof/>
      </w:rPr>
      <w:t>1</w:t>
    </w:r>
    <w:r>
      <w:rPr>
        <w:noProof/>
      </w:rPr>
      <w:fldChar w:fldCharType="end"/>
    </w:r>
  </w:p>
  <w:p w:rsidR="004B0050" w:rsidRDefault="004B005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C5A" w:rsidRDefault="00E43C5A">
      <w:r>
        <w:separator/>
      </w:r>
    </w:p>
  </w:footnote>
  <w:footnote w:type="continuationSeparator" w:id="0">
    <w:p w:rsidR="00E43C5A" w:rsidRDefault="00E43C5A">
      <w:r>
        <w:continuationSeparator/>
      </w:r>
    </w:p>
  </w:footnote>
  <w:footnote w:id="1">
    <w:p w:rsidR="004B0050" w:rsidRPr="000D0448" w:rsidRDefault="004B0050" w:rsidP="004E4A5F">
      <w:pPr>
        <w:pStyle w:val="FootnoteText"/>
      </w:pPr>
      <w:r>
        <w:rPr>
          <w:rStyle w:val="FootnoteReference"/>
        </w:rPr>
        <w:footnoteRef/>
      </w:r>
      <w:r w:rsidRPr="000D0448">
        <w:t xml:space="preserve"> Ոլորտային քաղաքականության ողջ համառոտ շարադրանքը չպետք է գերազանցի 6 էջի սահմանները: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Pr="006A180C" w:rsidRDefault="004B0050" w:rsidP="006A180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050" w:rsidRDefault="004B00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15260E37"/>
    <w:multiLevelType w:val="hybridMultilevel"/>
    <w:tmpl w:val="938CC450"/>
    <w:lvl w:ilvl="0" w:tplc="C406BD7A">
      <w:start w:val="1"/>
      <w:numFmt w:val="decimal"/>
      <w:lvlText w:val="%1."/>
      <w:lvlJc w:val="left"/>
      <w:pPr>
        <w:ind w:left="1440" w:hanging="360"/>
      </w:pPr>
      <w:rPr>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C0E69E3"/>
    <w:multiLevelType w:val="hybridMultilevel"/>
    <w:tmpl w:val="EFAC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A15D3"/>
    <w:multiLevelType w:val="hybridMultilevel"/>
    <w:tmpl w:val="71C03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D92AB6"/>
    <w:multiLevelType w:val="hybridMultilevel"/>
    <w:tmpl w:val="7046A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34F7B"/>
    <w:multiLevelType w:val="multilevel"/>
    <w:tmpl w:val="BEF68A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hy"/>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1B5842"/>
    <w:multiLevelType w:val="hybridMultilevel"/>
    <w:tmpl w:val="3C54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7220F"/>
    <w:multiLevelType w:val="hybridMultilevel"/>
    <w:tmpl w:val="8098CE76"/>
    <w:lvl w:ilvl="0" w:tplc="FFFFFFFF">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1493E1E"/>
    <w:multiLevelType w:val="hybridMultilevel"/>
    <w:tmpl w:val="83F6F6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B40810"/>
    <w:multiLevelType w:val="hybridMultilevel"/>
    <w:tmpl w:val="FA4A9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B52F4B"/>
    <w:multiLevelType w:val="hybridMultilevel"/>
    <w:tmpl w:val="3BC8D9CC"/>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2" w15:restartNumberingAfterBreak="0">
    <w:nsid w:val="4EEC6C5E"/>
    <w:multiLevelType w:val="hybridMultilevel"/>
    <w:tmpl w:val="8152B0A6"/>
    <w:lvl w:ilvl="0" w:tplc="20B662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ED4C3D"/>
    <w:multiLevelType w:val="hybridMultilevel"/>
    <w:tmpl w:val="FC144A1E"/>
    <w:lvl w:ilvl="0" w:tplc="AF9C75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93615"/>
    <w:multiLevelType w:val="hybridMultilevel"/>
    <w:tmpl w:val="16A074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5"/>
  </w:num>
  <w:num w:numId="4">
    <w:abstractNumId w:val="13"/>
  </w:num>
  <w:num w:numId="5">
    <w:abstractNumId w:val="3"/>
  </w:num>
  <w:num w:numId="6">
    <w:abstractNumId w:val="9"/>
  </w:num>
  <w:num w:numId="7">
    <w:abstractNumId w:val="10"/>
  </w:num>
  <w:num w:numId="8">
    <w:abstractNumId w:val="8"/>
  </w:num>
  <w:num w:numId="9">
    <w:abstractNumId w:val="7"/>
  </w:num>
  <w:num w:numId="10">
    <w:abstractNumId w:val="14"/>
  </w:num>
  <w:num w:numId="11">
    <w:abstractNumId w:val="12"/>
  </w:num>
  <w:num w:numId="12">
    <w:abstractNumId w:val="11"/>
  </w:num>
  <w:num w:numId="13">
    <w:abstractNumId w:val="2"/>
  </w:num>
  <w:num w:numId="14">
    <w:abstractNumId w:val="5"/>
  </w:num>
  <w:num w:numId="15">
    <w:abstractNumId w:val="4"/>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85A"/>
    <w:rsid w:val="00000E65"/>
    <w:rsid w:val="0000357E"/>
    <w:rsid w:val="00003867"/>
    <w:rsid w:val="00003F3F"/>
    <w:rsid w:val="00005E5D"/>
    <w:rsid w:val="00006798"/>
    <w:rsid w:val="000068EB"/>
    <w:rsid w:val="00011993"/>
    <w:rsid w:val="00012578"/>
    <w:rsid w:val="00014019"/>
    <w:rsid w:val="00014103"/>
    <w:rsid w:val="00014C24"/>
    <w:rsid w:val="00020484"/>
    <w:rsid w:val="000236E5"/>
    <w:rsid w:val="00025FB7"/>
    <w:rsid w:val="00026061"/>
    <w:rsid w:val="0002635E"/>
    <w:rsid w:val="0002749E"/>
    <w:rsid w:val="000274FC"/>
    <w:rsid w:val="00027DA5"/>
    <w:rsid w:val="0003138C"/>
    <w:rsid w:val="00037E3F"/>
    <w:rsid w:val="000401CC"/>
    <w:rsid w:val="000405EE"/>
    <w:rsid w:val="00040C8F"/>
    <w:rsid w:val="00042C7A"/>
    <w:rsid w:val="00043BAE"/>
    <w:rsid w:val="00043F07"/>
    <w:rsid w:val="000465CF"/>
    <w:rsid w:val="0004661E"/>
    <w:rsid w:val="00047501"/>
    <w:rsid w:val="000479B0"/>
    <w:rsid w:val="00050883"/>
    <w:rsid w:val="00050F1D"/>
    <w:rsid w:val="000511B7"/>
    <w:rsid w:val="00051699"/>
    <w:rsid w:val="00057EC3"/>
    <w:rsid w:val="00061C97"/>
    <w:rsid w:val="000651AB"/>
    <w:rsid w:val="00066F0D"/>
    <w:rsid w:val="00067F2C"/>
    <w:rsid w:val="00070353"/>
    <w:rsid w:val="00071540"/>
    <w:rsid w:val="00073C59"/>
    <w:rsid w:val="0007609E"/>
    <w:rsid w:val="000778C8"/>
    <w:rsid w:val="00080048"/>
    <w:rsid w:val="00081248"/>
    <w:rsid w:val="00082B2A"/>
    <w:rsid w:val="00085194"/>
    <w:rsid w:val="0008554E"/>
    <w:rsid w:val="00092252"/>
    <w:rsid w:val="000929D7"/>
    <w:rsid w:val="000937FB"/>
    <w:rsid w:val="0009477A"/>
    <w:rsid w:val="00094C56"/>
    <w:rsid w:val="000955E1"/>
    <w:rsid w:val="000966C9"/>
    <w:rsid w:val="000A0554"/>
    <w:rsid w:val="000A1E7F"/>
    <w:rsid w:val="000A2B98"/>
    <w:rsid w:val="000A5BAD"/>
    <w:rsid w:val="000A615C"/>
    <w:rsid w:val="000A6184"/>
    <w:rsid w:val="000A693D"/>
    <w:rsid w:val="000B1F4F"/>
    <w:rsid w:val="000B3E83"/>
    <w:rsid w:val="000B4894"/>
    <w:rsid w:val="000B5193"/>
    <w:rsid w:val="000C4D2E"/>
    <w:rsid w:val="000C51DC"/>
    <w:rsid w:val="000C65C9"/>
    <w:rsid w:val="000C6675"/>
    <w:rsid w:val="000C778D"/>
    <w:rsid w:val="000D0448"/>
    <w:rsid w:val="000E0B25"/>
    <w:rsid w:val="000E0B9C"/>
    <w:rsid w:val="000E308E"/>
    <w:rsid w:val="000E4255"/>
    <w:rsid w:val="000E4984"/>
    <w:rsid w:val="000E4E7F"/>
    <w:rsid w:val="000E50A5"/>
    <w:rsid w:val="000E56A3"/>
    <w:rsid w:val="000E6C7A"/>
    <w:rsid w:val="000F22C1"/>
    <w:rsid w:val="000F23AD"/>
    <w:rsid w:val="000F45C1"/>
    <w:rsid w:val="000F4C0F"/>
    <w:rsid w:val="000F4C25"/>
    <w:rsid w:val="000F75CF"/>
    <w:rsid w:val="00101054"/>
    <w:rsid w:val="00101302"/>
    <w:rsid w:val="00101C00"/>
    <w:rsid w:val="00102EB1"/>
    <w:rsid w:val="0010346A"/>
    <w:rsid w:val="0010418B"/>
    <w:rsid w:val="00104774"/>
    <w:rsid w:val="0010495C"/>
    <w:rsid w:val="00105244"/>
    <w:rsid w:val="00106039"/>
    <w:rsid w:val="001105E1"/>
    <w:rsid w:val="00111D72"/>
    <w:rsid w:val="00111E42"/>
    <w:rsid w:val="00112D6C"/>
    <w:rsid w:val="00114059"/>
    <w:rsid w:val="00116704"/>
    <w:rsid w:val="00116D56"/>
    <w:rsid w:val="00117BE3"/>
    <w:rsid w:val="0012253A"/>
    <w:rsid w:val="00122A91"/>
    <w:rsid w:val="00126570"/>
    <w:rsid w:val="001268D9"/>
    <w:rsid w:val="00130ECA"/>
    <w:rsid w:val="00134914"/>
    <w:rsid w:val="001379DE"/>
    <w:rsid w:val="00141659"/>
    <w:rsid w:val="0014487B"/>
    <w:rsid w:val="001455EC"/>
    <w:rsid w:val="00145C82"/>
    <w:rsid w:val="00145D25"/>
    <w:rsid w:val="0014707D"/>
    <w:rsid w:val="00150BBD"/>
    <w:rsid w:val="00150F88"/>
    <w:rsid w:val="00151E10"/>
    <w:rsid w:val="00154C9B"/>
    <w:rsid w:val="00155011"/>
    <w:rsid w:val="0015527B"/>
    <w:rsid w:val="0015534C"/>
    <w:rsid w:val="00155638"/>
    <w:rsid w:val="001557F0"/>
    <w:rsid w:val="00155DAE"/>
    <w:rsid w:val="0015753C"/>
    <w:rsid w:val="00157A37"/>
    <w:rsid w:val="001605F9"/>
    <w:rsid w:val="00160762"/>
    <w:rsid w:val="00160901"/>
    <w:rsid w:val="00160C6E"/>
    <w:rsid w:val="001622B4"/>
    <w:rsid w:val="0016517E"/>
    <w:rsid w:val="00166C73"/>
    <w:rsid w:val="001678AD"/>
    <w:rsid w:val="001720A2"/>
    <w:rsid w:val="001724D3"/>
    <w:rsid w:val="00172878"/>
    <w:rsid w:val="0017372E"/>
    <w:rsid w:val="00173E4A"/>
    <w:rsid w:val="00174009"/>
    <w:rsid w:val="001747C1"/>
    <w:rsid w:val="00180578"/>
    <w:rsid w:val="00181CF4"/>
    <w:rsid w:val="001840F5"/>
    <w:rsid w:val="001848C0"/>
    <w:rsid w:val="001849B1"/>
    <w:rsid w:val="001855A6"/>
    <w:rsid w:val="00185B7A"/>
    <w:rsid w:val="0019052D"/>
    <w:rsid w:val="0019231F"/>
    <w:rsid w:val="00194F98"/>
    <w:rsid w:val="00195B6D"/>
    <w:rsid w:val="00196788"/>
    <w:rsid w:val="00196B25"/>
    <w:rsid w:val="001A027E"/>
    <w:rsid w:val="001A046E"/>
    <w:rsid w:val="001A1227"/>
    <w:rsid w:val="001A27E5"/>
    <w:rsid w:val="001A5306"/>
    <w:rsid w:val="001A58BD"/>
    <w:rsid w:val="001A6BBF"/>
    <w:rsid w:val="001B0DEF"/>
    <w:rsid w:val="001B200E"/>
    <w:rsid w:val="001B2E27"/>
    <w:rsid w:val="001B3300"/>
    <w:rsid w:val="001B42C9"/>
    <w:rsid w:val="001B4459"/>
    <w:rsid w:val="001B7CDF"/>
    <w:rsid w:val="001C28DA"/>
    <w:rsid w:val="001C3E1C"/>
    <w:rsid w:val="001C4272"/>
    <w:rsid w:val="001C473A"/>
    <w:rsid w:val="001C5B41"/>
    <w:rsid w:val="001C6ED4"/>
    <w:rsid w:val="001D1370"/>
    <w:rsid w:val="001D1DA7"/>
    <w:rsid w:val="001D50CD"/>
    <w:rsid w:val="001D67E1"/>
    <w:rsid w:val="001D7404"/>
    <w:rsid w:val="001D79D6"/>
    <w:rsid w:val="001D7B31"/>
    <w:rsid w:val="001E0869"/>
    <w:rsid w:val="001E0A1B"/>
    <w:rsid w:val="001E1950"/>
    <w:rsid w:val="001E1C4E"/>
    <w:rsid w:val="001E42A1"/>
    <w:rsid w:val="001E69DE"/>
    <w:rsid w:val="001E7181"/>
    <w:rsid w:val="001E7295"/>
    <w:rsid w:val="001E7A9B"/>
    <w:rsid w:val="001F05AE"/>
    <w:rsid w:val="001F06B6"/>
    <w:rsid w:val="001F155B"/>
    <w:rsid w:val="001F1BAA"/>
    <w:rsid w:val="001F2A6C"/>
    <w:rsid w:val="001F3FB6"/>
    <w:rsid w:val="001F466F"/>
    <w:rsid w:val="001F50DB"/>
    <w:rsid w:val="002013B1"/>
    <w:rsid w:val="00201E69"/>
    <w:rsid w:val="00204F84"/>
    <w:rsid w:val="002057FE"/>
    <w:rsid w:val="002059A6"/>
    <w:rsid w:val="002111A5"/>
    <w:rsid w:val="002127DE"/>
    <w:rsid w:val="00213C0F"/>
    <w:rsid w:val="0021683D"/>
    <w:rsid w:val="00216B16"/>
    <w:rsid w:val="00217B10"/>
    <w:rsid w:val="00217B6A"/>
    <w:rsid w:val="00220F02"/>
    <w:rsid w:val="00221547"/>
    <w:rsid w:val="00221636"/>
    <w:rsid w:val="00223CD3"/>
    <w:rsid w:val="0022693C"/>
    <w:rsid w:val="00230038"/>
    <w:rsid w:val="00230FBA"/>
    <w:rsid w:val="00231BD0"/>
    <w:rsid w:val="00231FA2"/>
    <w:rsid w:val="00232FD0"/>
    <w:rsid w:val="00234768"/>
    <w:rsid w:val="002349C4"/>
    <w:rsid w:val="00236B83"/>
    <w:rsid w:val="00237B3D"/>
    <w:rsid w:val="00237C75"/>
    <w:rsid w:val="00242EBF"/>
    <w:rsid w:val="0024723F"/>
    <w:rsid w:val="00252209"/>
    <w:rsid w:val="002532B1"/>
    <w:rsid w:val="002533E8"/>
    <w:rsid w:val="002552EF"/>
    <w:rsid w:val="00257E8F"/>
    <w:rsid w:val="002609F0"/>
    <w:rsid w:val="00262AE2"/>
    <w:rsid w:val="00266F1A"/>
    <w:rsid w:val="00275C79"/>
    <w:rsid w:val="00277A50"/>
    <w:rsid w:val="00282DD2"/>
    <w:rsid w:val="00283490"/>
    <w:rsid w:val="002838BF"/>
    <w:rsid w:val="00283DAC"/>
    <w:rsid w:val="00284093"/>
    <w:rsid w:val="002840D3"/>
    <w:rsid w:val="0028547C"/>
    <w:rsid w:val="002900F3"/>
    <w:rsid w:val="0029183A"/>
    <w:rsid w:val="00292C48"/>
    <w:rsid w:val="002A1097"/>
    <w:rsid w:val="002A14AC"/>
    <w:rsid w:val="002A21DD"/>
    <w:rsid w:val="002A2D81"/>
    <w:rsid w:val="002A4EDE"/>
    <w:rsid w:val="002A4EDF"/>
    <w:rsid w:val="002A67F6"/>
    <w:rsid w:val="002A72B8"/>
    <w:rsid w:val="002B0F2A"/>
    <w:rsid w:val="002B189A"/>
    <w:rsid w:val="002B1A39"/>
    <w:rsid w:val="002B4198"/>
    <w:rsid w:val="002B54FF"/>
    <w:rsid w:val="002B5DD6"/>
    <w:rsid w:val="002C0F65"/>
    <w:rsid w:val="002C1330"/>
    <w:rsid w:val="002C19B5"/>
    <w:rsid w:val="002C3506"/>
    <w:rsid w:val="002C6F93"/>
    <w:rsid w:val="002C7328"/>
    <w:rsid w:val="002C777D"/>
    <w:rsid w:val="002C7855"/>
    <w:rsid w:val="002D15AA"/>
    <w:rsid w:val="002D1ABD"/>
    <w:rsid w:val="002D7214"/>
    <w:rsid w:val="002E15CA"/>
    <w:rsid w:val="002E63CB"/>
    <w:rsid w:val="002E647D"/>
    <w:rsid w:val="002E6E8D"/>
    <w:rsid w:val="002E7318"/>
    <w:rsid w:val="002E75A2"/>
    <w:rsid w:val="002F13D3"/>
    <w:rsid w:val="002F13DE"/>
    <w:rsid w:val="002F15C2"/>
    <w:rsid w:val="002F1973"/>
    <w:rsid w:val="002F3FA4"/>
    <w:rsid w:val="002F400E"/>
    <w:rsid w:val="002F49EF"/>
    <w:rsid w:val="002F5CF0"/>
    <w:rsid w:val="002F5E3E"/>
    <w:rsid w:val="00300AE2"/>
    <w:rsid w:val="00300C66"/>
    <w:rsid w:val="0030130E"/>
    <w:rsid w:val="00301877"/>
    <w:rsid w:val="00302132"/>
    <w:rsid w:val="00302CFE"/>
    <w:rsid w:val="00303075"/>
    <w:rsid w:val="0030419A"/>
    <w:rsid w:val="00304599"/>
    <w:rsid w:val="0030647B"/>
    <w:rsid w:val="0031056B"/>
    <w:rsid w:val="00312311"/>
    <w:rsid w:val="00312EB9"/>
    <w:rsid w:val="003133BE"/>
    <w:rsid w:val="00315B6A"/>
    <w:rsid w:val="0031648C"/>
    <w:rsid w:val="0032302F"/>
    <w:rsid w:val="00326192"/>
    <w:rsid w:val="0032680B"/>
    <w:rsid w:val="0032796D"/>
    <w:rsid w:val="00331431"/>
    <w:rsid w:val="00334A2D"/>
    <w:rsid w:val="00336A96"/>
    <w:rsid w:val="00337949"/>
    <w:rsid w:val="003401D1"/>
    <w:rsid w:val="00341EC9"/>
    <w:rsid w:val="0034332F"/>
    <w:rsid w:val="003435E1"/>
    <w:rsid w:val="0034447F"/>
    <w:rsid w:val="00344725"/>
    <w:rsid w:val="00345BF2"/>
    <w:rsid w:val="00346678"/>
    <w:rsid w:val="003506DC"/>
    <w:rsid w:val="00350946"/>
    <w:rsid w:val="0035120C"/>
    <w:rsid w:val="003523DF"/>
    <w:rsid w:val="003544BE"/>
    <w:rsid w:val="00355726"/>
    <w:rsid w:val="003557B2"/>
    <w:rsid w:val="00356096"/>
    <w:rsid w:val="00356E6F"/>
    <w:rsid w:val="00357E2A"/>
    <w:rsid w:val="00362F0F"/>
    <w:rsid w:val="00366690"/>
    <w:rsid w:val="00370D95"/>
    <w:rsid w:val="003718B1"/>
    <w:rsid w:val="00377856"/>
    <w:rsid w:val="00380533"/>
    <w:rsid w:val="003810FD"/>
    <w:rsid w:val="0038195A"/>
    <w:rsid w:val="00384C69"/>
    <w:rsid w:val="00385241"/>
    <w:rsid w:val="00394677"/>
    <w:rsid w:val="003955E2"/>
    <w:rsid w:val="00395A54"/>
    <w:rsid w:val="0039671B"/>
    <w:rsid w:val="003967C6"/>
    <w:rsid w:val="003A2859"/>
    <w:rsid w:val="003A2DD6"/>
    <w:rsid w:val="003A31C0"/>
    <w:rsid w:val="003A3612"/>
    <w:rsid w:val="003A3ED2"/>
    <w:rsid w:val="003A4199"/>
    <w:rsid w:val="003A4ACD"/>
    <w:rsid w:val="003A590F"/>
    <w:rsid w:val="003A616C"/>
    <w:rsid w:val="003A7BB7"/>
    <w:rsid w:val="003B09BA"/>
    <w:rsid w:val="003B1378"/>
    <w:rsid w:val="003B32D8"/>
    <w:rsid w:val="003B432A"/>
    <w:rsid w:val="003B46CA"/>
    <w:rsid w:val="003B6094"/>
    <w:rsid w:val="003B7EA9"/>
    <w:rsid w:val="003C0C11"/>
    <w:rsid w:val="003C377A"/>
    <w:rsid w:val="003C597B"/>
    <w:rsid w:val="003C5C3F"/>
    <w:rsid w:val="003C619A"/>
    <w:rsid w:val="003C785F"/>
    <w:rsid w:val="003D0671"/>
    <w:rsid w:val="003D08A1"/>
    <w:rsid w:val="003D20F3"/>
    <w:rsid w:val="003D26F5"/>
    <w:rsid w:val="003D4FE2"/>
    <w:rsid w:val="003D52EC"/>
    <w:rsid w:val="003D702A"/>
    <w:rsid w:val="003E0BEE"/>
    <w:rsid w:val="003E27F2"/>
    <w:rsid w:val="003E40AA"/>
    <w:rsid w:val="003E4F51"/>
    <w:rsid w:val="003E5944"/>
    <w:rsid w:val="003E5D94"/>
    <w:rsid w:val="003E7BA2"/>
    <w:rsid w:val="003F108F"/>
    <w:rsid w:val="003F1C5E"/>
    <w:rsid w:val="003F2C83"/>
    <w:rsid w:val="003F32A4"/>
    <w:rsid w:val="003F3DFE"/>
    <w:rsid w:val="00411303"/>
    <w:rsid w:val="00413716"/>
    <w:rsid w:val="00425110"/>
    <w:rsid w:val="004278F1"/>
    <w:rsid w:val="00431C4A"/>
    <w:rsid w:val="004341D1"/>
    <w:rsid w:val="004367CD"/>
    <w:rsid w:val="00440D27"/>
    <w:rsid w:val="00441568"/>
    <w:rsid w:val="00441BF2"/>
    <w:rsid w:val="004427CB"/>
    <w:rsid w:val="00450518"/>
    <w:rsid w:val="00451047"/>
    <w:rsid w:val="00452526"/>
    <w:rsid w:val="00452BA6"/>
    <w:rsid w:val="0045319C"/>
    <w:rsid w:val="004535DB"/>
    <w:rsid w:val="004541D6"/>
    <w:rsid w:val="004543AC"/>
    <w:rsid w:val="004545A7"/>
    <w:rsid w:val="0045615D"/>
    <w:rsid w:val="004573F7"/>
    <w:rsid w:val="0046319A"/>
    <w:rsid w:val="00464B32"/>
    <w:rsid w:val="00470886"/>
    <w:rsid w:val="00471514"/>
    <w:rsid w:val="0047265A"/>
    <w:rsid w:val="00472942"/>
    <w:rsid w:val="004744E7"/>
    <w:rsid w:val="00474FEE"/>
    <w:rsid w:val="00476E78"/>
    <w:rsid w:val="00481A49"/>
    <w:rsid w:val="00485186"/>
    <w:rsid w:val="00485855"/>
    <w:rsid w:val="0049139F"/>
    <w:rsid w:val="00492656"/>
    <w:rsid w:val="004958F4"/>
    <w:rsid w:val="00495C51"/>
    <w:rsid w:val="00496C20"/>
    <w:rsid w:val="00497341"/>
    <w:rsid w:val="00497819"/>
    <w:rsid w:val="004A0857"/>
    <w:rsid w:val="004A2447"/>
    <w:rsid w:val="004A2885"/>
    <w:rsid w:val="004A4CB1"/>
    <w:rsid w:val="004A5716"/>
    <w:rsid w:val="004A59D0"/>
    <w:rsid w:val="004A610B"/>
    <w:rsid w:val="004A7579"/>
    <w:rsid w:val="004B0050"/>
    <w:rsid w:val="004B58CD"/>
    <w:rsid w:val="004B61D6"/>
    <w:rsid w:val="004B684E"/>
    <w:rsid w:val="004B72BB"/>
    <w:rsid w:val="004C1B2C"/>
    <w:rsid w:val="004C2305"/>
    <w:rsid w:val="004C2915"/>
    <w:rsid w:val="004C4CFD"/>
    <w:rsid w:val="004C4D20"/>
    <w:rsid w:val="004C604A"/>
    <w:rsid w:val="004C74BA"/>
    <w:rsid w:val="004D2562"/>
    <w:rsid w:val="004D274C"/>
    <w:rsid w:val="004D298A"/>
    <w:rsid w:val="004D2AF3"/>
    <w:rsid w:val="004D4978"/>
    <w:rsid w:val="004D4B98"/>
    <w:rsid w:val="004D5079"/>
    <w:rsid w:val="004D60C2"/>
    <w:rsid w:val="004D73B4"/>
    <w:rsid w:val="004E1284"/>
    <w:rsid w:val="004E1E4D"/>
    <w:rsid w:val="004E27CB"/>
    <w:rsid w:val="004E2CA9"/>
    <w:rsid w:val="004E41DF"/>
    <w:rsid w:val="004E4A5F"/>
    <w:rsid w:val="004E5E86"/>
    <w:rsid w:val="004E60C8"/>
    <w:rsid w:val="004F16B3"/>
    <w:rsid w:val="004F4230"/>
    <w:rsid w:val="004F454E"/>
    <w:rsid w:val="004F4E01"/>
    <w:rsid w:val="00502F8E"/>
    <w:rsid w:val="00504379"/>
    <w:rsid w:val="0051009F"/>
    <w:rsid w:val="00510868"/>
    <w:rsid w:val="00511B29"/>
    <w:rsid w:val="005123FD"/>
    <w:rsid w:val="00512E5F"/>
    <w:rsid w:val="00516899"/>
    <w:rsid w:val="0052001C"/>
    <w:rsid w:val="005211D2"/>
    <w:rsid w:val="00521450"/>
    <w:rsid w:val="00522C8F"/>
    <w:rsid w:val="00523E26"/>
    <w:rsid w:val="005249F3"/>
    <w:rsid w:val="005268BA"/>
    <w:rsid w:val="0053141D"/>
    <w:rsid w:val="005323DC"/>
    <w:rsid w:val="00532594"/>
    <w:rsid w:val="00535EB9"/>
    <w:rsid w:val="0054389F"/>
    <w:rsid w:val="00544E6C"/>
    <w:rsid w:val="00544EB8"/>
    <w:rsid w:val="00551030"/>
    <w:rsid w:val="00551C85"/>
    <w:rsid w:val="00554EB9"/>
    <w:rsid w:val="00554F0F"/>
    <w:rsid w:val="005552E3"/>
    <w:rsid w:val="005552E4"/>
    <w:rsid w:val="0055794B"/>
    <w:rsid w:val="00561612"/>
    <w:rsid w:val="00561957"/>
    <w:rsid w:val="00562695"/>
    <w:rsid w:val="0056489D"/>
    <w:rsid w:val="005736F9"/>
    <w:rsid w:val="005742BC"/>
    <w:rsid w:val="00576E79"/>
    <w:rsid w:val="00576F36"/>
    <w:rsid w:val="00580563"/>
    <w:rsid w:val="00580E69"/>
    <w:rsid w:val="0058159D"/>
    <w:rsid w:val="00582E53"/>
    <w:rsid w:val="0058421B"/>
    <w:rsid w:val="0058598F"/>
    <w:rsid w:val="005863A1"/>
    <w:rsid w:val="005863E2"/>
    <w:rsid w:val="00586831"/>
    <w:rsid w:val="005910A9"/>
    <w:rsid w:val="00592ACE"/>
    <w:rsid w:val="00593CA0"/>
    <w:rsid w:val="005960D4"/>
    <w:rsid w:val="00596C5E"/>
    <w:rsid w:val="005A05EC"/>
    <w:rsid w:val="005A0DC4"/>
    <w:rsid w:val="005A133A"/>
    <w:rsid w:val="005A355D"/>
    <w:rsid w:val="005A5130"/>
    <w:rsid w:val="005A543A"/>
    <w:rsid w:val="005A6B03"/>
    <w:rsid w:val="005A704C"/>
    <w:rsid w:val="005A7358"/>
    <w:rsid w:val="005B0D37"/>
    <w:rsid w:val="005B12CE"/>
    <w:rsid w:val="005B204E"/>
    <w:rsid w:val="005B214E"/>
    <w:rsid w:val="005B37BE"/>
    <w:rsid w:val="005B7107"/>
    <w:rsid w:val="005C14C7"/>
    <w:rsid w:val="005C1610"/>
    <w:rsid w:val="005C267A"/>
    <w:rsid w:val="005C3730"/>
    <w:rsid w:val="005C3870"/>
    <w:rsid w:val="005C4C0D"/>
    <w:rsid w:val="005C6D31"/>
    <w:rsid w:val="005D2455"/>
    <w:rsid w:val="005D3862"/>
    <w:rsid w:val="005D3E4C"/>
    <w:rsid w:val="005D4993"/>
    <w:rsid w:val="005D4F17"/>
    <w:rsid w:val="005D5740"/>
    <w:rsid w:val="005D6347"/>
    <w:rsid w:val="005E07EB"/>
    <w:rsid w:val="005E1807"/>
    <w:rsid w:val="005E271A"/>
    <w:rsid w:val="005E2D85"/>
    <w:rsid w:val="005E467D"/>
    <w:rsid w:val="005E7C4A"/>
    <w:rsid w:val="005F01A4"/>
    <w:rsid w:val="005F2FAD"/>
    <w:rsid w:val="005F39BB"/>
    <w:rsid w:val="005F3EDE"/>
    <w:rsid w:val="005F5A42"/>
    <w:rsid w:val="005F650F"/>
    <w:rsid w:val="005F6919"/>
    <w:rsid w:val="0060084E"/>
    <w:rsid w:val="00601BE7"/>
    <w:rsid w:val="0060205A"/>
    <w:rsid w:val="00602A30"/>
    <w:rsid w:val="00602C28"/>
    <w:rsid w:val="00605353"/>
    <w:rsid w:val="00607115"/>
    <w:rsid w:val="00612DB5"/>
    <w:rsid w:val="00613EC8"/>
    <w:rsid w:val="00614312"/>
    <w:rsid w:val="00615C7C"/>
    <w:rsid w:val="00617A36"/>
    <w:rsid w:val="00621458"/>
    <w:rsid w:val="00621C1F"/>
    <w:rsid w:val="00624EBF"/>
    <w:rsid w:val="0062776B"/>
    <w:rsid w:val="00627D49"/>
    <w:rsid w:val="0063394C"/>
    <w:rsid w:val="006352FD"/>
    <w:rsid w:val="00635BBB"/>
    <w:rsid w:val="006366EC"/>
    <w:rsid w:val="0064308C"/>
    <w:rsid w:val="00644067"/>
    <w:rsid w:val="00644A26"/>
    <w:rsid w:val="00645652"/>
    <w:rsid w:val="00645B1B"/>
    <w:rsid w:val="006462B2"/>
    <w:rsid w:val="0064648D"/>
    <w:rsid w:val="00646BB0"/>
    <w:rsid w:val="0065038F"/>
    <w:rsid w:val="00651BC1"/>
    <w:rsid w:val="00652841"/>
    <w:rsid w:val="006531BD"/>
    <w:rsid w:val="00656895"/>
    <w:rsid w:val="00657D6B"/>
    <w:rsid w:val="006610F2"/>
    <w:rsid w:val="00663782"/>
    <w:rsid w:val="00665D55"/>
    <w:rsid w:val="00665FF6"/>
    <w:rsid w:val="00667D95"/>
    <w:rsid w:val="00672BBF"/>
    <w:rsid w:val="00673B23"/>
    <w:rsid w:val="00673FCA"/>
    <w:rsid w:val="00674643"/>
    <w:rsid w:val="00674A95"/>
    <w:rsid w:val="00674F5C"/>
    <w:rsid w:val="0067532E"/>
    <w:rsid w:val="00676230"/>
    <w:rsid w:val="006811BD"/>
    <w:rsid w:val="0068251C"/>
    <w:rsid w:val="00683434"/>
    <w:rsid w:val="00685341"/>
    <w:rsid w:val="00685F8D"/>
    <w:rsid w:val="00690BDA"/>
    <w:rsid w:val="00690E8D"/>
    <w:rsid w:val="006916EA"/>
    <w:rsid w:val="0069182A"/>
    <w:rsid w:val="006935CA"/>
    <w:rsid w:val="006942FB"/>
    <w:rsid w:val="006970A8"/>
    <w:rsid w:val="00697C0E"/>
    <w:rsid w:val="00697EF5"/>
    <w:rsid w:val="006A0FDB"/>
    <w:rsid w:val="006A180C"/>
    <w:rsid w:val="006A2989"/>
    <w:rsid w:val="006A48FE"/>
    <w:rsid w:val="006A6447"/>
    <w:rsid w:val="006B2A72"/>
    <w:rsid w:val="006B4EA1"/>
    <w:rsid w:val="006B75FE"/>
    <w:rsid w:val="006B7812"/>
    <w:rsid w:val="006C0AD1"/>
    <w:rsid w:val="006C178E"/>
    <w:rsid w:val="006C2238"/>
    <w:rsid w:val="006C4589"/>
    <w:rsid w:val="006C68F4"/>
    <w:rsid w:val="006C761B"/>
    <w:rsid w:val="006C7646"/>
    <w:rsid w:val="006C774A"/>
    <w:rsid w:val="006D12DD"/>
    <w:rsid w:val="006D49F6"/>
    <w:rsid w:val="006D648C"/>
    <w:rsid w:val="006D76FA"/>
    <w:rsid w:val="006E0360"/>
    <w:rsid w:val="006E0A88"/>
    <w:rsid w:val="006E16A3"/>
    <w:rsid w:val="006E1BF6"/>
    <w:rsid w:val="006E3DD4"/>
    <w:rsid w:val="006E595D"/>
    <w:rsid w:val="006E6242"/>
    <w:rsid w:val="006E7170"/>
    <w:rsid w:val="006E73A8"/>
    <w:rsid w:val="006E79D7"/>
    <w:rsid w:val="006F39FD"/>
    <w:rsid w:val="006F45E2"/>
    <w:rsid w:val="006F5F96"/>
    <w:rsid w:val="006F6A59"/>
    <w:rsid w:val="006F6D9A"/>
    <w:rsid w:val="006F6FF0"/>
    <w:rsid w:val="006F7561"/>
    <w:rsid w:val="0070038F"/>
    <w:rsid w:val="00703E87"/>
    <w:rsid w:val="00704DAD"/>
    <w:rsid w:val="00705C1B"/>
    <w:rsid w:val="00706F2D"/>
    <w:rsid w:val="007106E5"/>
    <w:rsid w:val="00711249"/>
    <w:rsid w:val="0071165B"/>
    <w:rsid w:val="007135CA"/>
    <w:rsid w:val="0071375F"/>
    <w:rsid w:val="00713F0E"/>
    <w:rsid w:val="00714605"/>
    <w:rsid w:val="00714820"/>
    <w:rsid w:val="00714D5C"/>
    <w:rsid w:val="007151C0"/>
    <w:rsid w:val="00717F96"/>
    <w:rsid w:val="0072124A"/>
    <w:rsid w:val="007213E1"/>
    <w:rsid w:val="00723204"/>
    <w:rsid w:val="007234B2"/>
    <w:rsid w:val="00723A00"/>
    <w:rsid w:val="0072585E"/>
    <w:rsid w:val="0072602A"/>
    <w:rsid w:val="00726A1D"/>
    <w:rsid w:val="00730286"/>
    <w:rsid w:val="00731646"/>
    <w:rsid w:val="00733703"/>
    <w:rsid w:val="00735E37"/>
    <w:rsid w:val="00740016"/>
    <w:rsid w:val="00740403"/>
    <w:rsid w:val="0074113F"/>
    <w:rsid w:val="00742DD7"/>
    <w:rsid w:val="007458A4"/>
    <w:rsid w:val="00747F0B"/>
    <w:rsid w:val="007511A5"/>
    <w:rsid w:val="007533D5"/>
    <w:rsid w:val="007534AD"/>
    <w:rsid w:val="0075381B"/>
    <w:rsid w:val="00757606"/>
    <w:rsid w:val="007613F4"/>
    <w:rsid w:val="0076414B"/>
    <w:rsid w:val="007642C5"/>
    <w:rsid w:val="007654A9"/>
    <w:rsid w:val="00770A10"/>
    <w:rsid w:val="00771939"/>
    <w:rsid w:val="007723CC"/>
    <w:rsid w:val="00773391"/>
    <w:rsid w:val="007748A9"/>
    <w:rsid w:val="007750CF"/>
    <w:rsid w:val="007752BD"/>
    <w:rsid w:val="007757BB"/>
    <w:rsid w:val="00776C11"/>
    <w:rsid w:val="00781432"/>
    <w:rsid w:val="007817E0"/>
    <w:rsid w:val="00782F61"/>
    <w:rsid w:val="00783107"/>
    <w:rsid w:val="007848E3"/>
    <w:rsid w:val="007870A4"/>
    <w:rsid w:val="0078736C"/>
    <w:rsid w:val="007875C6"/>
    <w:rsid w:val="00787FB0"/>
    <w:rsid w:val="00790338"/>
    <w:rsid w:val="007910E6"/>
    <w:rsid w:val="007917A4"/>
    <w:rsid w:val="0079225F"/>
    <w:rsid w:val="00792495"/>
    <w:rsid w:val="00795D3C"/>
    <w:rsid w:val="007A0068"/>
    <w:rsid w:val="007A0974"/>
    <w:rsid w:val="007A283A"/>
    <w:rsid w:val="007A50F1"/>
    <w:rsid w:val="007A51C6"/>
    <w:rsid w:val="007A643F"/>
    <w:rsid w:val="007B0532"/>
    <w:rsid w:val="007B0B52"/>
    <w:rsid w:val="007B0D71"/>
    <w:rsid w:val="007B2FAB"/>
    <w:rsid w:val="007B3D9E"/>
    <w:rsid w:val="007B4F9D"/>
    <w:rsid w:val="007B578F"/>
    <w:rsid w:val="007B60F2"/>
    <w:rsid w:val="007C001B"/>
    <w:rsid w:val="007C0283"/>
    <w:rsid w:val="007C0DC7"/>
    <w:rsid w:val="007C3838"/>
    <w:rsid w:val="007C62C8"/>
    <w:rsid w:val="007C7130"/>
    <w:rsid w:val="007D00C2"/>
    <w:rsid w:val="007D0D40"/>
    <w:rsid w:val="007D154E"/>
    <w:rsid w:val="007D2C8B"/>
    <w:rsid w:val="007D398F"/>
    <w:rsid w:val="007D5BC1"/>
    <w:rsid w:val="007E11E8"/>
    <w:rsid w:val="007E16DF"/>
    <w:rsid w:val="007E42B8"/>
    <w:rsid w:val="007E4804"/>
    <w:rsid w:val="007E537E"/>
    <w:rsid w:val="007F0E03"/>
    <w:rsid w:val="007F21C2"/>
    <w:rsid w:val="007F3975"/>
    <w:rsid w:val="007F47B3"/>
    <w:rsid w:val="007F67FD"/>
    <w:rsid w:val="007F758E"/>
    <w:rsid w:val="007F798A"/>
    <w:rsid w:val="00800293"/>
    <w:rsid w:val="00802D06"/>
    <w:rsid w:val="00803908"/>
    <w:rsid w:val="00805C19"/>
    <w:rsid w:val="00806718"/>
    <w:rsid w:val="00806BEB"/>
    <w:rsid w:val="00806E92"/>
    <w:rsid w:val="00807449"/>
    <w:rsid w:val="00811A32"/>
    <w:rsid w:val="00812D7E"/>
    <w:rsid w:val="00814ADE"/>
    <w:rsid w:val="00820DE5"/>
    <w:rsid w:val="008220ED"/>
    <w:rsid w:val="008223C1"/>
    <w:rsid w:val="008235F5"/>
    <w:rsid w:val="00827815"/>
    <w:rsid w:val="008332F7"/>
    <w:rsid w:val="00834253"/>
    <w:rsid w:val="00835D6C"/>
    <w:rsid w:val="00837C7D"/>
    <w:rsid w:val="00842D84"/>
    <w:rsid w:val="008434ED"/>
    <w:rsid w:val="008462A1"/>
    <w:rsid w:val="00847986"/>
    <w:rsid w:val="00847C02"/>
    <w:rsid w:val="00850236"/>
    <w:rsid w:val="00851117"/>
    <w:rsid w:val="00852A3F"/>
    <w:rsid w:val="00854073"/>
    <w:rsid w:val="008543C4"/>
    <w:rsid w:val="00854CAB"/>
    <w:rsid w:val="0085514C"/>
    <w:rsid w:val="0085682E"/>
    <w:rsid w:val="00860A2A"/>
    <w:rsid w:val="008612E4"/>
    <w:rsid w:val="008622FB"/>
    <w:rsid w:val="00863881"/>
    <w:rsid w:val="008675EB"/>
    <w:rsid w:val="0087016C"/>
    <w:rsid w:val="008704D7"/>
    <w:rsid w:val="00870567"/>
    <w:rsid w:val="0087143E"/>
    <w:rsid w:val="0087583D"/>
    <w:rsid w:val="00875E01"/>
    <w:rsid w:val="008761B9"/>
    <w:rsid w:val="008806EC"/>
    <w:rsid w:val="0088118E"/>
    <w:rsid w:val="00882056"/>
    <w:rsid w:val="0088247A"/>
    <w:rsid w:val="00884395"/>
    <w:rsid w:val="00886BF7"/>
    <w:rsid w:val="00887461"/>
    <w:rsid w:val="00890D52"/>
    <w:rsid w:val="0089189B"/>
    <w:rsid w:val="00892707"/>
    <w:rsid w:val="00892A42"/>
    <w:rsid w:val="00893D71"/>
    <w:rsid w:val="00895443"/>
    <w:rsid w:val="00896154"/>
    <w:rsid w:val="00897070"/>
    <w:rsid w:val="008A0829"/>
    <w:rsid w:val="008A31CD"/>
    <w:rsid w:val="008A34ED"/>
    <w:rsid w:val="008A4C64"/>
    <w:rsid w:val="008A55C3"/>
    <w:rsid w:val="008A652C"/>
    <w:rsid w:val="008B0BFC"/>
    <w:rsid w:val="008B1B26"/>
    <w:rsid w:val="008B7892"/>
    <w:rsid w:val="008C0542"/>
    <w:rsid w:val="008C0E9E"/>
    <w:rsid w:val="008C2A55"/>
    <w:rsid w:val="008C3A69"/>
    <w:rsid w:val="008C3D7D"/>
    <w:rsid w:val="008C3FB7"/>
    <w:rsid w:val="008C74F4"/>
    <w:rsid w:val="008D0A68"/>
    <w:rsid w:val="008D3004"/>
    <w:rsid w:val="008D674F"/>
    <w:rsid w:val="008E13AA"/>
    <w:rsid w:val="008E1941"/>
    <w:rsid w:val="008E1EA1"/>
    <w:rsid w:val="008E30EC"/>
    <w:rsid w:val="008E388A"/>
    <w:rsid w:val="008E3B35"/>
    <w:rsid w:val="008F21D9"/>
    <w:rsid w:val="008F2533"/>
    <w:rsid w:val="008F263E"/>
    <w:rsid w:val="008F4099"/>
    <w:rsid w:val="008F6572"/>
    <w:rsid w:val="008F66BF"/>
    <w:rsid w:val="008F6FAD"/>
    <w:rsid w:val="00902E4E"/>
    <w:rsid w:val="00902FB2"/>
    <w:rsid w:val="009031B5"/>
    <w:rsid w:val="009032B6"/>
    <w:rsid w:val="00904AC6"/>
    <w:rsid w:val="009060E8"/>
    <w:rsid w:val="0090628A"/>
    <w:rsid w:val="00907165"/>
    <w:rsid w:val="00912FDD"/>
    <w:rsid w:val="00913CDC"/>
    <w:rsid w:val="0092007F"/>
    <w:rsid w:val="00921112"/>
    <w:rsid w:val="00921495"/>
    <w:rsid w:val="0092262C"/>
    <w:rsid w:val="00923CC2"/>
    <w:rsid w:val="0092414E"/>
    <w:rsid w:val="00924675"/>
    <w:rsid w:val="00925CD4"/>
    <w:rsid w:val="00930D4F"/>
    <w:rsid w:val="0093170D"/>
    <w:rsid w:val="00933383"/>
    <w:rsid w:val="0093585A"/>
    <w:rsid w:val="00936281"/>
    <w:rsid w:val="00940080"/>
    <w:rsid w:val="00940416"/>
    <w:rsid w:val="009418EB"/>
    <w:rsid w:val="00942864"/>
    <w:rsid w:val="009430EE"/>
    <w:rsid w:val="00943454"/>
    <w:rsid w:val="009453A6"/>
    <w:rsid w:val="009453E5"/>
    <w:rsid w:val="00945D92"/>
    <w:rsid w:val="00945F79"/>
    <w:rsid w:val="009467D3"/>
    <w:rsid w:val="00946C86"/>
    <w:rsid w:val="009471D4"/>
    <w:rsid w:val="00951375"/>
    <w:rsid w:val="009526E0"/>
    <w:rsid w:val="00952D4D"/>
    <w:rsid w:val="00953C42"/>
    <w:rsid w:val="00954024"/>
    <w:rsid w:val="00956A01"/>
    <w:rsid w:val="009601B0"/>
    <w:rsid w:val="009619D7"/>
    <w:rsid w:val="009623A1"/>
    <w:rsid w:val="0096404C"/>
    <w:rsid w:val="00966855"/>
    <w:rsid w:val="009677E3"/>
    <w:rsid w:val="009739BE"/>
    <w:rsid w:val="0097442C"/>
    <w:rsid w:val="00976444"/>
    <w:rsid w:val="00981537"/>
    <w:rsid w:val="00981557"/>
    <w:rsid w:val="00981F52"/>
    <w:rsid w:val="009824DB"/>
    <w:rsid w:val="00984995"/>
    <w:rsid w:val="00987105"/>
    <w:rsid w:val="00992CC6"/>
    <w:rsid w:val="0099668F"/>
    <w:rsid w:val="009A0587"/>
    <w:rsid w:val="009A2120"/>
    <w:rsid w:val="009A3A2B"/>
    <w:rsid w:val="009A5AE5"/>
    <w:rsid w:val="009A6152"/>
    <w:rsid w:val="009A76D7"/>
    <w:rsid w:val="009A7CF7"/>
    <w:rsid w:val="009B11EF"/>
    <w:rsid w:val="009B1F98"/>
    <w:rsid w:val="009B4096"/>
    <w:rsid w:val="009C1D89"/>
    <w:rsid w:val="009C2A26"/>
    <w:rsid w:val="009C35D1"/>
    <w:rsid w:val="009C72A8"/>
    <w:rsid w:val="009C74C7"/>
    <w:rsid w:val="009D05FF"/>
    <w:rsid w:val="009D0EAC"/>
    <w:rsid w:val="009D1436"/>
    <w:rsid w:val="009D4ED9"/>
    <w:rsid w:val="009D59A5"/>
    <w:rsid w:val="009D61A7"/>
    <w:rsid w:val="009D6522"/>
    <w:rsid w:val="009E21E3"/>
    <w:rsid w:val="009E5515"/>
    <w:rsid w:val="009E5CBA"/>
    <w:rsid w:val="009E720B"/>
    <w:rsid w:val="009F1696"/>
    <w:rsid w:val="009F1A35"/>
    <w:rsid w:val="009F263E"/>
    <w:rsid w:val="009F2A1E"/>
    <w:rsid w:val="009F5BC1"/>
    <w:rsid w:val="009F6848"/>
    <w:rsid w:val="009F7A9B"/>
    <w:rsid w:val="00A000EF"/>
    <w:rsid w:val="00A001A9"/>
    <w:rsid w:val="00A021A2"/>
    <w:rsid w:val="00A036FE"/>
    <w:rsid w:val="00A03B8B"/>
    <w:rsid w:val="00A0418B"/>
    <w:rsid w:val="00A07946"/>
    <w:rsid w:val="00A07CC4"/>
    <w:rsid w:val="00A10823"/>
    <w:rsid w:val="00A10B42"/>
    <w:rsid w:val="00A10E56"/>
    <w:rsid w:val="00A1101F"/>
    <w:rsid w:val="00A137FF"/>
    <w:rsid w:val="00A13C88"/>
    <w:rsid w:val="00A14582"/>
    <w:rsid w:val="00A15D37"/>
    <w:rsid w:val="00A205B4"/>
    <w:rsid w:val="00A238AF"/>
    <w:rsid w:val="00A2479C"/>
    <w:rsid w:val="00A2503D"/>
    <w:rsid w:val="00A25C6B"/>
    <w:rsid w:val="00A30514"/>
    <w:rsid w:val="00A31D01"/>
    <w:rsid w:val="00A404B1"/>
    <w:rsid w:val="00A42A90"/>
    <w:rsid w:val="00A436E0"/>
    <w:rsid w:val="00A4402A"/>
    <w:rsid w:val="00A44350"/>
    <w:rsid w:val="00A45220"/>
    <w:rsid w:val="00A4604B"/>
    <w:rsid w:val="00A464EC"/>
    <w:rsid w:val="00A50DC4"/>
    <w:rsid w:val="00A51C1C"/>
    <w:rsid w:val="00A575D7"/>
    <w:rsid w:val="00A61BDF"/>
    <w:rsid w:val="00A627AF"/>
    <w:rsid w:val="00A6375A"/>
    <w:rsid w:val="00A6497B"/>
    <w:rsid w:val="00A67C4B"/>
    <w:rsid w:val="00A7302E"/>
    <w:rsid w:val="00A7603E"/>
    <w:rsid w:val="00A76DE0"/>
    <w:rsid w:val="00A77404"/>
    <w:rsid w:val="00A8287D"/>
    <w:rsid w:val="00A82968"/>
    <w:rsid w:val="00A84F7B"/>
    <w:rsid w:val="00A85098"/>
    <w:rsid w:val="00A86DA7"/>
    <w:rsid w:val="00A87A06"/>
    <w:rsid w:val="00A965FC"/>
    <w:rsid w:val="00A9757D"/>
    <w:rsid w:val="00AA1FBD"/>
    <w:rsid w:val="00AA40DE"/>
    <w:rsid w:val="00AA4A42"/>
    <w:rsid w:val="00AA7BA1"/>
    <w:rsid w:val="00AB09C0"/>
    <w:rsid w:val="00AB1034"/>
    <w:rsid w:val="00AB25F3"/>
    <w:rsid w:val="00AB2B47"/>
    <w:rsid w:val="00AB4568"/>
    <w:rsid w:val="00AB51E0"/>
    <w:rsid w:val="00AB6E1C"/>
    <w:rsid w:val="00AC0EAB"/>
    <w:rsid w:val="00AC4F24"/>
    <w:rsid w:val="00AC6AB4"/>
    <w:rsid w:val="00AC7194"/>
    <w:rsid w:val="00AC736E"/>
    <w:rsid w:val="00AC7CD0"/>
    <w:rsid w:val="00AD047D"/>
    <w:rsid w:val="00AD04F7"/>
    <w:rsid w:val="00AD0968"/>
    <w:rsid w:val="00AD2640"/>
    <w:rsid w:val="00AD27E5"/>
    <w:rsid w:val="00AD33E8"/>
    <w:rsid w:val="00AD53B4"/>
    <w:rsid w:val="00AD6BE4"/>
    <w:rsid w:val="00AD7917"/>
    <w:rsid w:val="00AD7F3E"/>
    <w:rsid w:val="00AE17C6"/>
    <w:rsid w:val="00AE2584"/>
    <w:rsid w:val="00AE4457"/>
    <w:rsid w:val="00AE4734"/>
    <w:rsid w:val="00AE5EFA"/>
    <w:rsid w:val="00AE6126"/>
    <w:rsid w:val="00AF1821"/>
    <w:rsid w:val="00AF4E41"/>
    <w:rsid w:val="00AF5A0F"/>
    <w:rsid w:val="00AF7B0E"/>
    <w:rsid w:val="00B00AC6"/>
    <w:rsid w:val="00B015FD"/>
    <w:rsid w:val="00B026A3"/>
    <w:rsid w:val="00B02C63"/>
    <w:rsid w:val="00B040B1"/>
    <w:rsid w:val="00B0591A"/>
    <w:rsid w:val="00B064A0"/>
    <w:rsid w:val="00B10523"/>
    <w:rsid w:val="00B10733"/>
    <w:rsid w:val="00B11751"/>
    <w:rsid w:val="00B13A4A"/>
    <w:rsid w:val="00B13F1F"/>
    <w:rsid w:val="00B14419"/>
    <w:rsid w:val="00B16DB1"/>
    <w:rsid w:val="00B1717F"/>
    <w:rsid w:val="00B17CA6"/>
    <w:rsid w:val="00B21A88"/>
    <w:rsid w:val="00B21E9D"/>
    <w:rsid w:val="00B22674"/>
    <w:rsid w:val="00B23213"/>
    <w:rsid w:val="00B25009"/>
    <w:rsid w:val="00B264CA"/>
    <w:rsid w:val="00B26882"/>
    <w:rsid w:val="00B3109C"/>
    <w:rsid w:val="00B33A1A"/>
    <w:rsid w:val="00B34033"/>
    <w:rsid w:val="00B34B2F"/>
    <w:rsid w:val="00B35A28"/>
    <w:rsid w:val="00B36E36"/>
    <w:rsid w:val="00B37AB3"/>
    <w:rsid w:val="00B403EB"/>
    <w:rsid w:val="00B41312"/>
    <w:rsid w:val="00B44886"/>
    <w:rsid w:val="00B46DA5"/>
    <w:rsid w:val="00B4782C"/>
    <w:rsid w:val="00B50C55"/>
    <w:rsid w:val="00B521DE"/>
    <w:rsid w:val="00B5233F"/>
    <w:rsid w:val="00B5363E"/>
    <w:rsid w:val="00B540A5"/>
    <w:rsid w:val="00B56F56"/>
    <w:rsid w:val="00B603DC"/>
    <w:rsid w:val="00B60F42"/>
    <w:rsid w:val="00B634C1"/>
    <w:rsid w:val="00B6528B"/>
    <w:rsid w:val="00B66A9F"/>
    <w:rsid w:val="00B70485"/>
    <w:rsid w:val="00B7084F"/>
    <w:rsid w:val="00B70D31"/>
    <w:rsid w:val="00B7197D"/>
    <w:rsid w:val="00B733EB"/>
    <w:rsid w:val="00B738EF"/>
    <w:rsid w:val="00B73F27"/>
    <w:rsid w:val="00B73F2E"/>
    <w:rsid w:val="00B747AD"/>
    <w:rsid w:val="00B77060"/>
    <w:rsid w:val="00B80022"/>
    <w:rsid w:val="00B836AE"/>
    <w:rsid w:val="00B83C44"/>
    <w:rsid w:val="00B83ED1"/>
    <w:rsid w:val="00B8457F"/>
    <w:rsid w:val="00B853F0"/>
    <w:rsid w:val="00B85A5A"/>
    <w:rsid w:val="00B85AB5"/>
    <w:rsid w:val="00B905CF"/>
    <w:rsid w:val="00B92016"/>
    <w:rsid w:val="00B94419"/>
    <w:rsid w:val="00B953D9"/>
    <w:rsid w:val="00B975CA"/>
    <w:rsid w:val="00B97D7E"/>
    <w:rsid w:val="00BA1622"/>
    <w:rsid w:val="00BA1674"/>
    <w:rsid w:val="00BA1AB4"/>
    <w:rsid w:val="00BA41D7"/>
    <w:rsid w:val="00BA45DE"/>
    <w:rsid w:val="00BA5E11"/>
    <w:rsid w:val="00BA6C65"/>
    <w:rsid w:val="00BA6D9E"/>
    <w:rsid w:val="00BA7ED4"/>
    <w:rsid w:val="00BB24AF"/>
    <w:rsid w:val="00BB3440"/>
    <w:rsid w:val="00BB357B"/>
    <w:rsid w:val="00BB4C92"/>
    <w:rsid w:val="00BB5FF1"/>
    <w:rsid w:val="00BB68D4"/>
    <w:rsid w:val="00BB73B4"/>
    <w:rsid w:val="00BC0BE8"/>
    <w:rsid w:val="00BC3067"/>
    <w:rsid w:val="00BC39ED"/>
    <w:rsid w:val="00BC3A24"/>
    <w:rsid w:val="00BC4944"/>
    <w:rsid w:val="00BC788A"/>
    <w:rsid w:val="00BC7916"/>
    <w:rsid w:val="00BD0C43"/>
    <w:rsid w:val="00BD1888"/>
    <w:rsid w:val="00BD2321"/>
    <w:rsid w:val="00BD2B11"/>
    <w:rsid w:val="00BD36E9"/>
    <w:rsid w:val="00BD7FA6"/>
    <w:rsid w:val="00BE088E"/>
    <w:rsid w:val="00BE0CD4"/>
    <w:rsid w:val="00BE0E07"/>
    <w:rsid w:val="00BE157B"/>
    <w:rsid w:val="00BE16D2"/>
    <w:rsid w:val="00BE2C32"/>
    <w:rsid w:val="00BE63FD"/>
    <w:rsid w:val="00BE7223"/>
    <w:rsid w:val="00BF0ADD"/>
    <w:rsid w:val="00BF2C68"/>
    <w:rsid w:val="00BF5A12"/>
    <w:rsid w:val="00BF606E"/>
    <w:rsid w:val="00BF691A"/>
    <w:rsid w:val="00C00521"/>
    <w:rsid w:val="00C0169E"/>
    <w:rsid w:val="00C01EEC"/>
    <w:rsid w:val="00C03503"/>
    <w:rsid w:val="00C0496C"/>
    <w:rsid w:val="00C10A38"/>
    <w:rsid w:val="00C11913"/>
    <w:rsid w:val="00C127BE"/>
    <w:rsid w:val="00C143AD"/>
    <w:rsid w:val="00C15746"/>
    <w:rsid w:val="00C16DA3"/>
    <w:rsid w:val="00C17892"/>
    <w:rsid w:val="00C20B0B"/>
    <w:rsid w:val="00C20CAF"/>
    <w:rsid w:val="00C21232"/>
    <w:rsid w:val="00C232B0"/>
    <w:rsid w:val="00C232E7"/>
    <w:rsid w:val="00C233AF"/>
    <w:rsid w:val="00C2372C"/>
    <w:rsid w:val="00C25136"/>
    <w:rsid w:val="00C36532"/>
    <w:rsid w:val="00C403FA"/>
    <w:rsid w:val="00C405D9"/>
    <w:rsid w:val="00C411D5"/>
    <w:rsid w:val="00C422A3"/>
    <w:rsid w:val="00C43211"/>
    <w:rsid w:val="00C4529C"/>
    <w:rsid w:val="00C4544B"/>
    <w:rsid w:val="00C461C4"/>
    <w:rsid w:val="00C5022C"/>
    <w:rsid w:val="00C5099D"/>
    <w:rsid w:val="00C520BC"/>
    <w:rsid w:val="00C535FF"/>
    <w:rsid w:val="00C539C9"/>
    <w:rsid w:val="00C54DE2"/>
    <w:rsid w:val="00C557C8"/>
    <w:rsid w:val="00C55BE6"/>
    <w:rsid w:val="00C60339"/>
    <w:rsid w:val="00C620FF"/>
    <w:rsid w:val="00C66355"/>
    <w:rsid w:val="00C66549"/>
    <w:rsid w:val="00C7098D"/>
    <w:rsid w:val="00C7461A"/>
    <w:rsid w:val="00C765F4"/>
    <w:rsid w:val="00C77A88"/>
    <w:rsid w:val="00C814A6"/>
    <w:rsid w:val="00C8389B"/>
    <w:rsid w:val="00C84C3A"/>
    <w:rsid w:val="00C9091D"/>
    <w:rsid w:val="00C91E82"/>
    <w:rsid w:val="00C93E94"/>
    <w:rsid w:val="00C96121"/>
    <w:rsid w:val="00C96188"/>
    <w:rsid w:val="00C97515"/>
    <w:rsid w:val="00CA177D"/>
    <w:rsid w:val="00CA29E5"/>
    <w:rsid w:val="00CA2A94"/>
    <w:rsid w:val="00CA44FA"/>
    <w:rsid w:val="00CA49FC"/>
    <w:rsid w:val="00CA61D5"/>
    <w:rsid w:val="00CA6BC0"/>
    <w:rsid w:val="00CA7290"/>
    <w:rsid w:val="00CB016D"/>
    <w:rsid w:val="00CB1283"/>
    <w:rsid w:val="00CB1B50"/>
    <w:rsid w:val="00CB447B"/>
    <w:rsid w:val="00CB5A70"/>
    <w:rsid w:val="00CB5C94"/>
    <w:rsid w:val="00CB5F9A"/>
    <w:rsid w:val="00CB7FC2"/>
    <w:rsid w:val="00CC29BA"/>
    <w:rsid w:val="00CC3FCB"/>
    <w:rsid w:val="00CC4973"/>
    <w:rsid w:val="00CC550B"/>
    <w:rsid w:val="00CC72FE"/>
    <w:rsid w:val="00CC78A0"/>
    <w:rsid w:val="00CD1073"/>
    <w:rsid w:val="00CD5316"/>
    <w:rsid w:val="00CD66F2"/>
    <w:rsid w:val="00CD7682"/>
    <w:rsid w:val="00CE005E"/>
    <w:rsid w:val="00CE1168"/>
    <w:rsid w:val="00CE46B7"/>
    <w:rsid w:val="00CE5B35"/>
    <w:rsid w:val="00CE7068"/>
    <w:rsid w:val="00CE777E"/>
    <w:rsid w:val="00CF0C4B"/>
    <w:rsid w:val="00CF160D"/>
    <w:rsid w:val="00CF25E1"/>
    <w:rsid w:val="00CF3D4E"/>
    <w:rsid w:val="00CF527D"/>
    <w:rsid w:val="00CF6301"/>
    <w:rsid w:val="00CF6C22"/>
    <w:rsid w:val="00CF7AFE"/>
    <w:rsid w:val="00D02A0A"/>
    <w:rsid w:val="00D03178"/>
    <w:rsid w:val="00D0355D"/>
    <w:rsid w:val="00D07667"/>
    <w:rsid w:val="00D07D53"/>
    <w:rsid w:val="00D07E9C"/>
    <w:rsid w:val="00D10107"/>
    <w:rsid w:val="00D1011A"/>
    <w:rsid w:val="00D11EA5"/>
    <w:rsid w:val="00D12AFA"/>
    <w:rsid w:val="00D14C3E"/>
    <w:rsid w:val="00D16691"/>
    <w:rsid w:val="00D20572"/>
    <w:rsid w:val="00D20B02"/>
    <w:rsid w:val="00D21D82"/>
    <w:rsid w:val="00D232AE"/>
    <w:rsid w:val="00D236F0"/>
    <w:rsid w:val="00D23761"/>
    <w:rsid w:val="00D26CF6"/>
    <w:rsid w:val="00D27A84"/>
    <w:rsid w:val="00D328AD"/>
    <w:rsid w:val="00D34B10"/>
    <w:rsid w:val="00D353B4"/>
    <w:rsid w:val="00D365CF"/>
    <w:rsid w:val="00D36C7D"/>
    <w:rsid w:val="00D3752C"/>
    <w:rsid w:val="00D37BF9"/>
    <w:rsid w:val="00D40467"/>
    <w:rsid w:val="00D405DF"/>
    <w:rsid w:val="00D4257B"/>
    <w:rsid w:val="00D42845"/>
    <w:rsid w:val="00D43450"/>
    <w:rsid w:val="00D4449A"/>
    <w:rsid w:val="00D44744"/>
    <w:rsid w:val="00D44775"/>
    <w:rsid w:val="00D44791"/>
    <w:rsid w:val="00D45401"/>
    <w:rsid w:val="00D4548A"/>
    <w:rsid w:val="00D4650E"/>
    <w:rsid w:val="00D46B9A"/>
    <w:rsid w:val="00D478D8"/>
    <w:rsid w:val="00D47AC0"/>
    <w:rsid w:val="00D51029"/>
    <w:rsid w:val="00D510B0"/>
    <w:rsid w:val="00D512B8"/>
    <w:rsid w:val="00D55351"/>
    <w:rsid w:val="00D603EB"/>
    <w:rsid w:val="00D61423"/>
    <w:rsid w:val="00D62337"/>
    <w:rsid w:val="00D62B1A"/>
    <w:rsid w:val="00D63773"/>
    <w:rsid w:val="00D63F51"/>
    <w:rsid w:val="00D649C4"/>
    <w:rsid w:val="00D65434"/>
    <w:rsid w:val="00D66029"/>
    <w:rsid w:val="00D7769B"/>
    <w:rsid w:val="00D8144C"/>
    <w:rsid w:val="00D8178B"/>
    <w:rsid w:val="00D81DAD"/>
    <w:rsid w:val="00D82594"/>
    <w:rsid w:val="00D8278C"/>
    <w:rsid w:val="00D84DCE"/>
    <w:rsid w:val="00D87C27"/>
    <w:rsid w:val="00D90010"/>
    <w:rsid w:val="00D92236"/>
    <w:rsid w:val="00D92559"/>
    <w:rsid w:val="00D92714"/>
    <w:rsid w:val="00D94FDF"/>
    <w:rsid w:val="00D9613D"/>
    <w:rsid w:val="00D96FA4"/>
    <w:rsid w:val="00D97580"/>
    <w:rsid w:val="00DA1036"/>
    <w:rsid w:val="00DA2438"/>
    <w:rsid w:val="00DA298C"/>
    <w:rsid w:val="00DA2C09"/>
    <w:rsid w:val="00DA60F4"/>
    <w:rsid w:val="00DA7645"/>
    <w:rsid w:val="00DA7DFC"/>
    <w:rsid w:val="00DB30DB"/>
    <w:rsid w:val="00DB53BF"/>
    <w:rsid w:val="00DB6A85"/>
    <w:rsid w:val="00DB7779"/>
    <w:rsid w:val="00DB7CDD"/>
    <w:rsid w:val="00DC1C11"/>
    <w:rsid w:val="00DC3477"/>
    <w:rsid w:val="00DC4330"/>
    <w:rsid w:val="00DC5939"/>
    <w:rsid w:val="00DD05F2"/>
    <w:rsid w:val="00DD064A"/>
    <w:rsid w:val="00DD1DAF"/>
    <w:rsid w:val="00DD43E2"/>
    <w:rsid w:val="00DD48A0"/>
    <w:rsid w:val="00DD4A6A"/>
    <w:rsid w:val="00DD4D68"/>
    <w:rsid w:val="00DD5EAD"/>
    <w:rsid w:val="00DE1E60"/>
    <w:rsid w:val="00DE492A"/>
    <w:rsid w:val="00DE55C7"/>
    <w:rsid w:val="00DE5EA3"/>
    <w:rsid w:val="00DE60DB"/>
    <w:rsid w:val="00DE73F0"/>
    <w:rsid w:val="00DE7960"/>
    <w:rsid w:val="00DF0439"/>
    <w:rsid w:val="00DF1BE2"/>
    <w:rsid w:val="00DF1F8F"/>
    <w:rsid w:val="00DF2AF5"/>
    <w:rsid w:val="00DF6D9A"/>
    <w:rsid w:val="00E02912"/>
    <w:rsid w:val="00E03F11"/>
    <w:rsid w:val="00E04637"/>
    <w:rsid w:val="00E056FC"/>
    <w:rsid w:val="00E07DFA"/>
    <w:rsid w:val="00E10FE4"/>
    <w:rsid w:val="00E11761"/>
    <w:rsid w:val="00E125DC"/>
    <w:rsid w:val="00E12724"/>
    <w:rsid w:val="00E12BD9"/>
    <w:rsid w:val="00E15342"/>
    <w:rsid w:val="00E15405"/>
    <w:rsid w:val="00E15C2C"/>
    <w:rsid w:val="00E1685D"/>
    <w:rsid w:val="00E16C1B"/>
    <w:rsid w:val="00E1768A"/>
    <w:rsid w:val="00E206F5"/>
    <w:rsid w:val="00E20C6C"/>
    <w:rsid w:val="00E20D8C"/>
    <w:rsid w:val="00E21167"/>
    <w:rsid w:val="00E21970"/>
    <w:rsid w:val="00E24072"/>
    <w:rsid w:val="00E2456B"/>
    <w:rsid w:val="00E307DF"/>
    <w:rsid w:val="00E34B9D"/>
    <w:rsid w:val="00E355BD"/>
    <w:rsid w:val="00E35992"/>
    <w:rsid w:val="00E40425"/>
    <w:rsid w:val="00E40979"/>
    <w:rsid w:val="00E40D45"/>
    <w:rsid w:val="00E413E7"/>
    <w:rsid w:val="00E4199F"/>
    <w:rsid w:val="00E43C5A"/>
    <w:rsid w:val="00E44CE0"/>
    <w:rsid w:val="00E467F7"/>
    <w:rsid w:val="00E517DE"/>
    <w:rsid w:val="00E53269"/>
    <w:rsid w:val="00E542D0"/>
    <w:rsid w:val="00E5749D"/>
    <w:rsid w:val="00E57777"/>
    <w:rsid w:val="00E61400"/>
    <w:rsid w:val="00E623AB"/>
    <w:rsid w:val="00E668A3"/>
    <w:rsid w:val="00E7028B"/>
    <w:rsid w:val="00E708C0"/>
    <w:rsid w:val="00E70EC7"/>
    <w:rsid w:val="00E711C3"/>
    <w:rsid w:val="00E7333D"/>
    <w:rsid w:val="00E7628A"/>
    <w:rsid w:val="00E7799D"/>
    <w:rsid w:val="00E77E27"/>
    <w:rsid w:val="00E8118A"/>
    <w:rsid w:val="00E82AA7"/>
    <w:rsid w:val="00E83349"/>
    <w:rsid w:val="00E843C3"/>
    <w:rsid w:val="00E85792"/>
    <w:rsid w:val="00E85948"/>
    <w:rsid w:val="00E864E1"/>
    <w:rsid w:val="00E86561"/>
    <w:rsid w:val="00E872D0"/>
    <w:rsid w:val="00E87B35"/>
    <w:rsid w:val="00E9288C"/>
    <w:rsid w:val="00E94AA8"/>
    <w:rsid w:val="00E95BBF"/>
    <w:rsid w:val="00EA008E"/>
    <w:rsid w:val="00EA32EF"/>
    <w:rsid w:val="00EA3F00"/>
    <w:rsid w:val="00EA3F9E"/>
    <w:rsid w:val="00EA68FF"/>
    <w:rsid w:val="00EB1551"/>
    <w:rsid w:val="00EB4833"/>
    <w:rsid w:val="00EB4A96"/>
    <w:rsid w:val="00EB4CC3"/>
    <w:rsid w:val="00EB4EC8"/>
    <w:rsid w:val="00EB51F5"/>
    <w:rsid w:val="00EB5B03"/>
    <w:rsid w:val="00EB68B4"/>
    <w:rsid w:val="00EC0636"/>
    <w:rsid w:val="00EC0E8F"/>
    <w:rsid w:val="00EC1FA7"/>
    <w:rsid w:val="00EC2399"/>
    <w:rsid w:val="00EC2A6F"/>
    <w:rsid w:val="00EC34DF"/>
    <w:rsid w:val="00EC768A"/>
    <w:rsid w:val="00ED39E6"/>
    <w:rsid w:val="00ED3DFC"/>
    <w:rsid w:val="00ED5888"/>
    <w:rsid w:val="00EE043A"/>
    <w:rsid w:val="00EE190F"/>
    <w:rsid w:val="00EE1BBE"/>
    <w:rsid w:val="00EE1C61"/>
    <w:rsid w:val="00EE1ED4"/>
    <w:rsid w:val="00EE312B"/>
    <w:rsid w:val="00EE32AA"/>
    <w:rsid w:val="00EE33AB"/>
    <w:rsid w:val="00EE6166"/>
    <w:rsid w:val="00EE7DEE"/>
    <w:rsid w:val="00EF0A46"/>
    <w:rsid w:val="00EF18B1"/>
    <w:rsid w:val="00EF3002"/>
    <w:rsid w:val="00EF33ED"/>
    <w:rsid w:val="00EF4409"/>
    <w:rsid w:val="00EF52B8"/>
    <w:rsid w:val="00EF5866"/>
    <w:rsid w:val="00EF5E9E"/>
    <w:rsid w:val="00EF67A2"/>
    <w:rsid w:val="00EF762C"/>
    <w:rsid w:val="00F016C1"/>
    <w:rsid w:val="00F0275B"/>
    <w:rsid w:val="00F03A43"/>
    <w:rsid w:val="00F06498"/>
    <w:rsid w:val="00F0696A"/>
    <w:rsid w:val="00F07E05"/>
    <w:rsid w:val="00F124AF"/>
    <w:rsid w:val="00F12AD8"/>
    <w:rsid w:val="00F13837"/>
    <w:rsid w:val="00F15358"/>
    <w:rsid w:val="00F2072D"/>
    <w:rsid w:val="00F21BD2"/>
    <w:rsid w:val="00F21BE1"/>
    <w:rsid w:val="00F21EBE"/>
    <w:rsid w:val="00F23725"/>
    <w:rsid w:val="00F247BC"/>
    <w:rsid w:val="00F2796E"/>
    <w:rsid w:val="00F27B24"/>
    <w:rsid w:val="00F30294"/>
    <w:rsid w:val="00F3167F"/>
    <w:rsid w:val="00F323E2"/>
    <w:rsid w:val="00F32468"/>
    <w:rsid w:val="00F33696"/>
    <w:rsid w:val="00F3391E"/>
    <w:rsid w:val="00F33A56"/>
    <w:rsid w:val="00F3678D"/>
    <w:rsid w:val="00F378B3"/>
    <w:rsid w:val="00F37CA2"/>
    <w:rsid w:val="00F411F0"/>
    <w:rsid w:val="00F43C0C"/>
    <w:rsid w:val="00F43C5D"/>
    <w:rsid w:val="00F459B1"/>
    <w:rsid w:val="00F47438"/>
    <w:rsid w:val="00F47706"/>
    <w:rsid w:val="00F5204E"/>
    <w:rsid w:val="00F5215A"/>
    <w:rsid w:val="00F57156"/>
    <w:rsid w:val="00F57734"/>
    <w:rsid w:val="00F645D4"/>
    <w:rsid w:val="00F66A8F"/>
    <w:rsid w:val="00F6798C"/>
    <w:rsid w:val="00F7084E"/>
    <w:rsid w:val="00F71877"/>
    <w:rsid w:val="00F753CB"/>
    <w:rsid w:val="00F760EF"/>
    <w:rsid w:val="00F761F7"/>
    <w:rsid w:val="00F81544"/>
    <w:rsid w:val="00F819E5"/>
    <w:rsid w:val="00F81C08"/>
    <w:rsid w:val="00F82945"/>
    <w:rsid w:val="00F83CD4"/>
    <w:rsid w:val="00F83F8C"/>
    <w:rsid w:val="00F84466"/>
    <w:rsid w:val="00F85474"/>
    <w:rsid w:val="00F85481"/>
    <w:rsid w:val="00F85FF5"/>
    <w:rsid w:val="00F878A9"/>
    <w:rsid w:val="00F91AA6"/>
    <w:rsid w:val="00F95D90"/>
    <w:rsid w:val="00FA36AF"/>
    <w:rsid w:val="00FA4482"/>
    <w:rsid w:val="00FA4AD5"/>
    <w:rsid w:val="00FA60B4"/>
    <w:rsid w:val="00FA6E97"/>
    <w:rsid w:val="00FA73D9"/>
    <w:rsid w:val="00FB11C3"/>
    <w:rsid w:val="00FB2540"/>
    <w:rsid w:val="00FB3934"/>
    <w:rsid w:val="00FB3A48"/>
    <w:rsid w:val="00FB40D8"/>
    <w:rsid w:val="00FC08A0"/>
    <w:rsid w:val="00FC317E"/>
    <w:rsid w:val="00FC4411"/>
    <w:rsid w:val="00FC7356"/>
    <w:rsid w:val="00FC7589"/>
    <w:rsid w:val="00FD04B4"/>
    <w:rsid w:val="00FD2591"/>
    <w:rsid w:val="00FD2A27"/>
    <w:rsid w:val="00FD44EE"/>
    <w:rsid w:val="00FD4CD4"/>
    <w:rsid w:val="00FD591B"/>
    <w:rsid w:val="00FD7A16"/>
    <w:rsid w:val="00FE0B00"/>
    <w:rsid w:val="00FE1018"/>
    <w:rsid w:val="00FE3083"/>
    <w:rsid w:val="00FE5B57"/>
    <w:rsid w:val="00FE5C3D"/>
    <w:rsid w:val="00FE6177"/>
    <w:rsid w:val="00FE68BB"/>
    <w:rsid w:val="00FE71CA"/>
    <w:rsid w:val="00FE7428"/>
    <w:rsid w:val="00FF02CC"/>
    <w:rsid w:val="00FF136B"/>
    <w:rsid w:val="00FF137F"/>
    <w:rsid w:val="00FF19C1"/>
    <w:rsid w:val="00FF3798"/>
    <w:rsid w:val="00FF58D4"/>
    <w:rsid w:val="00FF7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DAF3EE-ECD4-4AA7-836E-A3680F16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Strong" w:uiPriority="22" w:qFormat="1"/>
    <w:lsdException w:name="Emphasis"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A54"/>
    <w:rPr>
      <w:sz w:val="24"/>
      <w:szCs w:val="24"/>
    </w:rPr>
  </w:style>
  <w:style w:type="paragraph" w:styleId="Heading1">
    <w:name w:val="heading 1"/>
    <w:aliases w:val="(Section),(Text),1,Chapter,head3"/>
    <w:basedOn w:val="Normal"/>
    <w:next w:val="Normal"/>
    <w:link w:val="Heading1Char"/>
    <w:qFormat/>
    <w:rsid w:val="00232FD0"/>
    <w:pPr>
      <w:keepNext/>
      <w:spacing w:before="240" w:after="60"/>
      <w:outlineLvl w:val="0"/>
    </w:pPr>
    <w:rPr>
      <w:rFonts w:ascii="Cambria" w:hAnsi="Cambria"/>
      <w:b/>
      <w:bCs/>
      <w:kern w:val="32"/>
      <w:sz w:val="32"/>
      <w:szCs w:val="32"/>
      <w:lang w:val="x-none" w:eastAsia="x-none"/>
    </w:rPr>
  </w:style>
  <w:style w:type="paragraph" w:styleId="Heading2">
    <w:name w:val="heading 2"/>
    <w:aliases w:val="Paranum"/>
    <w:basedOn w:val="Normal"/>
    <w:next w:val="Heading3"/>
    <w:link w:val="Heading2Char"/>
    <w:qFormat/>
    <w:rsid w:val="00232F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aliases w:val="Centered,(text),(Sub-Chapter),Heading 3 Char Char Char Char Char Char"/>
    <w:basedOn w:val="Normal"/>
    <w:next w:val="Text"/>
    <w:link w:val="Heading3Char"/>
    <w:qFormat/>
    <w:rsid w:val="00232FD0"/>
    <w:pPr>
      <w:keepNext/>
      <w:overflowPunct w:val="0"/>
      <w:autoSpaceDE w:val="0"/>
      <w:autoSpaceDN w:val="0"/>
      <w:adjustRightInd w:val="0"/>
      <w:spacing w:after="220"/>
      <w:textAlignment w:val="baseline"/>
      <w:outlineLvl w:val="2"/>
    </w:pPr>
    <w:rPr>
      <w:b/>
      <w:szCs w:val="20"/>
      <w:lang w:val="en-GB" w:eastAsia="x-none"/>
    </w:rPr>
  </w:style>
  <w:style w:type="paragraph" w:styleId="Heading4">
    <w:name w:val="heading 4"/>
    <w:aliases w:val="Centred"/>
    <w:basedOn w:val="Normal"/>
    <w:next w:val="Text"/>
    <w:link w:val="Heading4Char"/>
    <w:qFormat/>
    <w:rsid w:val="00232FD0"/>
    <w:pPr>
      <w:keepNext/>
      <w:overflowPunct w:val="0"/>
      <w:autoSpaceDE w:val="0"/>
      <w:autoSpaceDN w:val="0"/>
      <w:adjustRightInd w:val="0"/>
      <w:spacing w:after="220"/>
      <w:ind w:hanging="851"/>
      <w:textAlignment w:val="baseline"/>
      <w:outlineLvl w:val="3"/>
    </w:pPr>
    <w:rPr>
      <w:b/>
      <w:i/>
      <w:szCs w:val="20"/>
      <w:lang w:val="en-GB" w:eastAsia="x-none"/>
    </w:rPr>
  </w:style>
  <w:style w:type="paragraph" w:styleId="Heading5">
    <w:name w:val="heading 5"/>
    <w:aliases w:val="Side"/>
    <w:basedOn w:val="Normal"/>
    <w:link w:val="Heading5Char"/>
    <w:qFormat/>
    <w:rsid w:val="00232FD0"/>
    <w:pPr>
      <w:overflowPunct w:val="0"/>
      <w:autoSpaceDE w:val="0"/>
      <w:autoSpaceDN w:val="0"/>
      <w:adjustRightInd w:val="0"/>
      <w:spacing w:before="130"/>
      <w:textAlignment w:val="baseline"/>
      <w:outlineLvl w:val="4"/>
    </w:pPr>
    <w:rPr>
      <w:sz w:val="22"/>
      <w:szCs w:val="20"/>
      <w:lang w:val="en-GB" w:eastAsia="x-none"/>
    </w:rPr>
  </w:style>
  <w:style w:type="paragraph" w:styleId="Heading6">
    <w:name w:val="heading 6"/>
    <w:basedOn w:val="Normal"/>
    <w:next w:val="Heading7"/>
    <w:link w:val="Heading6Char"/>
    <w:qFormat/>
    <w:rsid w:val="00232FD0"/>
    <w:pPr>
      <w:overflowPunct w:val="0"/>
      <w:autoSpaceDE w:val="0"/>
      <w:autoSpaceDN w:val="0"/>
      <w:adjustRightInd w:val="0"/>
      <w:spacing w:before="240" w:after="60"/>
      <w:ind w:hanging="851"/>
      <w:textAlignment w:val="baseline"/>
      <w:outlineLvl w:val="5"/>
    </w:pPr>
    <w:rPr>
      <w:sz w:val="36"/>
      <w:szCs w:val="20"/>
      <w:lang w:val="en-GB" w:eastAsia="x-none"/>
    </w:rPr>
  </w:style>
  <w:style w:type="paragraph" w:styleId="Heading7">
    <w:name w:val="heading 7"/>
    <w:basedOn w:val="Normal"/>
    <w:next w:val="Normal"/>
    <w:link w:val="Heading7Char"/>
    <w:unhideWhenUsed/>
    <w:qFormat/>
    <w:rsid w:val="00070353"/>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32FD0"/>
    <w:pPr>
      <w:overflowPunct w:val="0"/>
      <w:autoSpaceDE w:val="0"/>
      <w:autoSpaceDN w:val="0"/>
      <w:adjustRightInd w:val="0"/>
      <w:spacing w:before="240" w:after="60"/>
      <w:textAlignment w:val="baseline"/>
      <w:outlineLvl w:val="7"/>
    </w:pPr>
    <w:rPr>
      <w:sz w:val="22"/>
      <w:szCs w:val="20"/>
      <w:lang w:val="en-GB" w:eastAsia="x-none"/>
    </w:rPr>
  </w:style>
  <w:style w:type="paragraph" w:styleId="Heading9">
    <w:name w:val="heading 9"/>
    <w:basedOn w:val="Normal"/>
    <w:next w:val="Normal"/>
    <w:link w:val="Heading9Char"/>
    <w:qFormat/>
    <w:rsid w:val="00232FD0"/>
    <w:pPr>
      <w:overflowPunct w:val="0"/>
      <w:autoSpaceDE w:val="0"/>
      <w:autoSpaceDN w:val="0"/>
      <w:adjustRightInd w:val="0"/>
      <w:spacing w:before="240" w:after="60"/>
      <w:textAlignment w:val="baseline"/>
      <w:outlineLvl w:val="8"/>
    </w:pPr>
    <w:rPr>
      <w:sz w:val="22"/>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4A0857"/>
    <w:rPr>
      <w:rFonts w:ascii="Tahoma" w:hAnsi="Tahoma"/>
      <w:sz w:val="16"/>
      <w:szCs w:val="16"/>
      <w:lang w:val="x-none" w:eastAsia="x-none"/>
    </w:rPr>
  </w:style>
  <w:style w:type="paragraph" w:styleId="NormalWeb">
    <w:name w:val="Normal (Web)"/>
    <w:basedOn w:val="Normal"/>
    <w:rsid w:val="00252209"/>
    <w:pPr>
      <w:spacing w:before="100" w:beforeAutospacing="1" w:after="100" w:afterAutospacing="1"/>
    </w:pPr>
  </w:style>
  <w:style w:type="character" w:styleId="Strong">
    <w:name w:val="Strong"/>
    <w:uiPriority w:val="22"/>
    <w:qFormat/>
    <w:rsid w:val="00252209"/>
    <w:rPr>
      <w:b/>
      <w:bCs/>
    </w:rPr>
  </w:style>
  <w:style w:type="paragraph" w:styleId="FootnoteText">
    <w:name w:val="footnote text"/>
    <w:aliases w:val="fn,ADB,single space,footnote text Char,Footnote Text Char,fn Char,ADB Char,single space Char Char,footnote text,FOOTNOTES Char,FOOTNOTES Char Char Char,FOOTNOTES,Footnote Text Char2 Char,Footnote Text Char1 Char Char,f,Footnote,Fußnote"/>
    <w:basedOn w:val="Normal"/>
    <w:link w:val="FootnoteTextChar1"/>
    <w:autoRedefine/>
    <w:rsid w:val="00895443"/>
    <w:pPr>
      <w:jc w:val="both"/>
    </w:pPr>
    <w:rPr>
      <w:rFonts w:ascii="GHEA Grapalat" w:hAnsi="GHEA Grapalat"/>
      <w:i/>
      <w:sz w:val="16"/>
      <w:szCs w:val="20"/>
      <w:lang w:val="x-none" w:eastAsia="x-none"/>
    </w:rPr>
  </w:style>
  <w:style w:type="character" w:customStyle="1" w:styleId="FootnoteTextChar1">
    <w:name w:val="Footnote Text Char1"/>
    <w:aliases w:val="fn Char1,ADB Char1,single space Char,footnote text Char Char,Footnote Text Char Char,fn Char Char,ADB Char Char,single space Char Char Char,footnote text Char1,FOOTNOTES Char Char,FOOTNOTES Char Char Char Char,FOOTNOTES Char1,f Char"/>
    <w:link w:val="FootnoteText"/>
    <w:rsid w:val="00895443"/>
    <w:rPr>
      <w:rFonts w:ascii="GHEA Grapalat" w:hAnsi="GHEA Grapalat"/>
      <w:i/>
      <w:sz w:val="16"/>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7757BB"/>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757BB"/>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757BB"/>
    <w:rPr>
      <w:rFonts w:ascii="GHEA Grapalat" w:hAnsi="GHEA Grapalat"/>
      <w:b/>
      <w:bCs/>
      <w:spacing w:val="24"/>
      <w:kern w:val="28"/>
      <w:sz w:val="22"/>
      <w:szCs w:val="22"/>
      <w:lang w:val="af-ZA" w:eastAsia="en-US" w:bidi="ar-SA"/>
    </w:rPr>
  </w:style>
  <w:style w:type="paragraph" w:styleId="Header">
    <w:name w:val="header"/>
    <w:basedOn w:val="Normal"/>
    <w:link w:val="HeaderChar"/>
    <w:rsid w:val="00070353"/>
    <w:pPr>
      <w:tabs>
        <w:tab w:val="center" w:pos="4680"/>
        <w:tab w:val="right" w:pos="9360"/>
      </w:tabs>
    </w:pPr>
    <w:rPr>
      <w:lang w:val="x-none" w:eastAsia="x-none"/>
    </w:rPr>
  </w:style>
  <w:style w:type="character" w:customStyle="1" w:styleId="HeaderChar">
    <w:name w:val="Header Char"/>
    <w:link w:val="Header"/>
    <w:rsid w:val="00070353"/>
    <w:rPr>
      <w:sz w:val="24"/>
      <w:szCs w:val="24"/>
    </w:rPr>
  </w:style>
  <w:style w:type="paragraph" w:styleId="Footer">
    <w:name w:val="footer"/>
    <w:basedOn w:val="Normal"/>
    <w:link w:val="FooterChar"/>
    <w:uiPriority w:val="99"/>
    <w:rsid w:val="00070353"/>
    <w:pPr>
      <w:tabs>
        <w:tab w:val="center" w:pos="4680"/>
        <w:tab w:val="right" w:pos="9360"/>
      </w:tabs>
    </w:pPr>
    <w:rPr>
      <w:lang w:val="x-none" w:eastAsia="x-none"/>
    </w:rPr>
  </w:style>
  <w:style w:type="character" w:customStyle="1" w:styleId="FooterChar">
    <w:name w:val="Footer Char"/>
    <w:link w:val="Footer"/>
    <w:uiPriority w:val="99"/>
    <w:rsid w:val="00070353"/>
    <w:rPr>
      <w:sz w:val="24"/>
      <w:szCs w:val="24"/>
    </w:rPr>
  </w:style>
  <w:style w:type="character" w:customStyle="1" w:styleId="Heading7Char">
    <w:name w:val="Heading 7 Char"/>
    <w:link w:val="Heading7"/>
    <w:rsid w:val="00070353"/>
    <w:rPr>
      <w:rFonts w:ascii="Calibri" w:eastAsia="Times New Roman" w:hAnsi="Calibri" w:cs="Times New Roman"/>
      <w:sz w:val="24"/>
      <w:szCs w:val="24"/>
    </w:rPr>
  </w:style>
  <w:style w:type="character" w:customStyle="1" w:styleId="Heading1Char">
    <w:name w:val="Heading 1 Char"/>
    <w:aliases w:val="(Section) Char,(Text) Char,1 Char,Chapter Char,head3 Char"/>
    <w:link w:val="Heading1"/>
    <w:rsid w:val="00232FD0"/>
    <w:rPr>
      <w:rFonts w:ascii="Cambria" w:eastAsia="Times New Roman" w:hAnsi="Cambria" w:cs="Times New Roman"/>
      <w:b/>
      <w:bCs/>
      <w:kern w:val="32"/>
      <w:sz w:val="32"/>
      <w:szCs w:val="32"/>
    </w:rPr>
  </w:style>
  <w:style w:type="character" w:customStyle="1" w:styleId="Heading2Char">
    <w:name w:val="Heading 2 Char"/>
    <w:aliases w:val="Paranum Char"/>
    <w:link w:val="Heading2"/>
    <w:rsid w:val="00232FD0"/>
    <w:rPr>
      <w:b/>
      <w:sz w:val="28"/>
      <w:lang w:val="en-GB" w:eastAsia="x-none"/>
    </w:rPr>
  </w:style>
  <w:style w:type="character" w:customStyle="1" w:styleId="Heading3Char">
    <w:name w:val="Heading 3 Char"/>
    <w:aliases w:val="Centered Char,(text) Char,(Sub-Chapter) Char,Heading 3 Char Char Char Char Char Char Char1"/>
    <w:link w:val="Heading3"/>
    <w:rsid w:val="00232FD0"/>
    <w:rPr>
      <w:b/>
      <w:sz w:val="24"/>
      <w:lang w:val="en-GB"/>
    </w:rPr>
  </w:style>
  <w:style w:type="character" w:customStyle="1" w:styleId="Heading4Char">
    <w:name w:val="Heading 4 Char"/>
    <w:aliases w:val="Centred Char"/>
    <w:link w:val="Heading4"/>
    <w:rsid w:val="00232FD0"/>
    <w:rPr>
      <w:b/>
      <w:i/>
      <w:sz w:val="24"/>
      <w:lang w:val="en-GB"/>
    </w:rPr>
  </w:style>
  <w:style w:type="character" w:customStyle="1" w:styleId="Heading5Char">
    <w:name w:val="Heading 5 Char"/>
    <w:aliases w:val="Side Char"/>
    <w:link w:val="Heading5"/>
    <w:rsid w:val="00232FD0"/>
    <w:rPr>
      <w:sz w:val="22"/>
      <w:lang w:val="en-GB"/>
    </w:rPr>
  </w:style>
  <w:style w:type="character" w:customStyle="1" w:styleId="Heading6Char">
    <w:name w:val="Heading 6 Char"/>
    <w:link w:val="Heading6"/>
    <w:rsid w:val="00232FD0"/>
    <w:rPr>
      <w:sz w:val="36"/>
      <w:lang w:val="en-GB"/>
    </w:rPr>
  </w:style>
  <w:style w:type="character" w:customStyle="1" w:styleId="Heading8Char">
    <w:name w:val="Heading 8 Char"/>
    <w:link w:val="Heading8"/>
    <w:rsid w:val="00232FD0"/>
    <w:rPr>
      <w:sz w:val="22"/>
      <w:lang w:val="en-GB"/>
    </w:rPr>
  </w:style>
  <w:style w:type="character" w:customStyle="1" w:styleId="Heading9Char">
    <w:name w:val="Heading 9 Char"/>
    <w:link w:val="Heading9"/>
    <w:rsid w:val="00232FD0"/>
    <w:rPr>
      <w:sz w:val="22"/>
      <w:lang w:val="en-GB"/>
    </w:rPr>
  </w:style>
  <w:style w:type="paragraph" w:customStyle="1" w:styleId="Text">
    <w:name w:val="Text"/>
    <w:basedOn w:val="Normal"/>
    <w:rsid w:val="00232FD0"/>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232FD0"/>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232FD0"/>
    <w:pPr>
      <w:spacing w:line="360" w:lineRule="auto"/>
      <w:jc w:val="center"/>
    </w:pPr>
    <w:rPr>
      <w:rFonts w:ascii="Times Armenian" w:hAnsi="Times Armenian"/>
      <w:b/>
      <w:bCs/>
      <w:sz w:val="32"/>
      <w:lang w:val="fr-FR" w:eastAsia="x-none"/>
    </w:rPr>
  </w:style>
  <w:style w:type="character" w:customStyle="1" w:styleId="BodyText2Char">
    <w:name w:val="Body Text 2 Char"/>
    <w:link w:val="BodyText2"/>
    <w:rsid w:val="00232FD0"/>
    <w:rPr>
      <w:rFonts w:ascii="Times Armenian" w:hAnsi="Times Armenian"/>
      <w:b/>
      <w:bCs/>
      <w:sz w:val="32"/>
      <w:szCs w:val="24"/>
      <w:lang w:val="fr-FR" w:eastAsia="x-none"/>
    </w:rPr>
  </w:style>
  <w:style w:type="paragraph" w:styleId="BodyText">
    <w:name w:val="Body Text"/>
    <w:aliases w:val="(Main Text),date,Body Text (Main text)"/>
    <w:basedOn w:val="Normal"/>
    <w:link w:val="BodyTextChar"/>
    <w:rsid w:val="00232F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link w:val="BodyText"/>
    <w:rsid w:val="00232FD0"/>
    <w:rPr>
      <w:rFonts w:ascii="Times LatArm" w:hAnsi="Times LatArm"/>
      <w:b/>
      <w:bCs/>
      <w:sz w:val="40"/>
      <w:lang w:val="en-GB"/>
    </w:rPr>
  </w:style>
  <w:style w:type="paragraph" w:styleId="BodyTextIndent3">
    <w:name w:val="Body Text Indent 3"/>
    <w:basedOn w:val="Normal"/>
    <w:link w:val="BodyTextIndent3Char"/>
    <w:rsid w:val="00232FD0"/>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eastAsia="x-none"/>
    </w:rPr>
  </w:style>
  <w:style w:type="character" w:customStyle="1" w:styleId="BodyTextIndent3Char">
    <w:name w:val="Body Text Indent 3 Char"/>
    <w:link w:val="BodyTextIndent3"/>
    <w:rsid w:val="00232FD0"/>
    <w:rPr>
      <w:rFonts w:ascii="Times Armenian" w:hAnsi="Times Armenian"/>
      <w:color w:val="993300"/>
      <w:sz w:val="22"/>
      <w:szCs w:val="24"/>
      <w:lang w:val="hy-AM"/>
    </w:rPr>
  </w:style>
  <w:style w:type="paragraph" w:styleId="BlockText">
    <w:name w:val="Block Text"/>
    <w:basedOn w:val="Normal"/>
    <w:rsid w:val="00232FD0"/>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232FD0"/>
    <w:rPr>
      <w:rFonts w:ascii="Courier New" w:hAnsi="Courier New"/>
      <w:sz w:val="20"/>
      <w:szCs w:val="20"/>
      <w:lang w:val="hy-AM" w:eastAsia="x-none"/>
    </w:rPr>
  </w:style>
  <w:style w:type="character" w:customStyle="1" w:styleId="PlainTextChar">
    <w:name w:val="Plain Text Char"/>
    <w:link w:val="PlainText"/>
    <w:rsid w:val="00232FD0"/>
    <w:rPr>
      <w:rFonts w:ascii="Courier New" w:hAnsi="Courier New" w:cs="Courier New"/>
      <w:lang w:val="hy-AM"/>
    </w:rPr>
  </w:style>
  <w:style w:type="paragraph" w:styleId="BodyTextIndent">
    <w:name w:val="Body Text Indent"/>
    <w:basedOn w:val="Normal"/>
    <w:link w:val="BodyTextIndentChar"/>
    <w:rsid w:val="00232FD0"/>
    <w:pPr>
      <w:overflowPunct w:val="0"/>
      <w:autoSpaceDE w:val="0"/>
      <w:autoSpaceDN w:val="0"/>
      <w:adjustRightInd w:val="0"/>
      <w:spacing w:line="360" w:lineRule="auto"/>
      <w:ind w:firstLine="567"/>
      <w:jc w:val="both"/>
      <w:textAlignment w:val="baseline"/>
    </w:pPr>
    <w:rPr>
      <w:rFonts w:ascii="Times LatArm" w:hAnsi="Times LatArm"/>
      <w:sz w:val="22"/>
      <w:szCs w:val="20"/>
      <w:lang w:val="en-GB" w:eastAsia="x-none"/>
    </w:rPr>
  </w:style>
  <w:style w:type="character" w:customStyle="1" w:styleId="BodyTextIndentChar">
    <w:name w:val="Body Text Indent Char"/>
    <w:link w:val="BodyTextIndent"/>
    <w:rsid w:val="00232FD0"/>
    <w:rPr>
      <w:rFonts w:ascii="Times LatArm" w:hAnsi="Times LatArm"/>
      <w:sz w:val="22"/>
      <w:lang w:val="en-GB" w:eastAsia="x-none"/>
    </w:rPr>
  </w:style>
  <w:style w:type="paragraph" w:customStyle="1" w:styleId="Tabletext">
    <w:name w:val="Tabletext"/>
    <w:basedOn w:val="Normal"/>
    <w:rsid w:val="00232FD0"/>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232FD0"/>
    <w:pPr>
      <w:overflowPunct w:val="0"/>
      <w:autoSpaceDE w:val="0"/>
      <w:autoSpaceDN w:val="0"/>
      <w:adjustRightInd w:val="0"/>
      <w:spacing w:line="360" w:lineRule="auto"/>
      <w:ind w:firstLine="284"/>
      <w:jc w:val="both"/>
      <w:textAlignment w:val="baseline"/>
    </w:pPr>
    <w:rPr>
      <w:rFonts w:ascii="Times LatArm" w:hAnsi="Times LatArm"/>
      <w:sz w:val="22"/>
      <w:szCs w:val="20"/>
      <w:lang w:val="fr-FR" w:eastAsia="x-none"/>
    </w:rPr>
  </w:style>
  <w:style w:type="character" w:customStyle="1" w:styleId="BodyTextIndent2Char">
    <w:name w:val="Body Text Indent 2 Char"/>
    <w:link w:val="BodyTextIndent2"/>
    <w:rsid w:val="00232FD0"/>
    <w:rPr>
      <w:rFonts w:ascii="Times LatArm" w:hAnsi="Times LatArm"/>
      <w:sz w:val="22"/>
      <w:lang w:val="fr-FR"/>
    </w:rPr>
  </w:style>
  <w:style w:type="paragraph" w:customStyle="1" w:styleId="Graphic">
    <w:name w:val="Graphic"/>
    <w:basedOn w:val="Text"/>
    <w:rsid w:val="00232FD0"/>
    <w:pPr>
      <w:keepNext/>
      <w:spacing w:after="130"/>
      <w:jc w:val="center"/>
    </w:pPr>
  </w:style>
  <w:style w:type="character" w:customStyle="1" w:styleId="FooterChar1">
    <w:name w:val="Footer Char1"/>
    <w:locked/>
    <w:rsid w:val="00232FD0"/>
    <w:rPr>
      <w:sz w:val="22"/>
      <w:lang w:val="en-GB" w:eastAsia="en-US" w:bidi="ar-SA"/>
    </w:rPr>
  </w:style>
  <w:style w:type="paragraph" w:customStyle="1" w:styleId="Bullet">
    <w:name w:val="Bullet"/>
    <w:aliases w:val="bl,Bullet L1,bl1"/>
    <w:basedOn w:val="Normal"/>
    <w:rsid w:val="00232FD0"/>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232FD0"/>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232FD0"/>
  </w:style>
  <w:style w:type="paragraph" w:styleId="Title">
    <w:name w:val="Title"/>
    <w:basedOn w:val="Normal"/>
    <w:link w:val="TitleChar"/>
    <w:qFormat/>
    <w:rsid w:val="00232FD0"/>
    <w:pPr>
      <w:spacing w:line="360" w:lineRule="auto"/>
      <w:jc w:val="center"/>
    </w:pPr>
    <w:rPr>
      <w:rFonts w:ascii="Times Armenian" w:hAnsi="Times Armenian"/>
      <w:b/>
      <w:bCs/>
      <w:sz w:val="22"/>
      <w:lang w:val="x-none" w:eastAsia="x-none"/>
    </w:rPr>
  </w:style>
  <w:style w:type="character" w:customStyle="1" w:styleId="TitleChar">
    <w:name w:val="Title Char"/>
    <w:link w:val="Title"/>
    <w:rsid w:val="00232FD0"/>
    <w:rPr>
      <w:rFonts w:ascii="Times Armenian" w:hAnsi="Times Armenian"/>
      <w:b/>
      <w:bCs/>
      <w:sz w:val="22"/>
      <w:szCs w:val="24"/>
    </w:rPr>
  </w:style>
  <w:style w:type="paragraph" w:styleId="ListBullet2">
    <w:name w:val="List Bullet 2"/>
    <w:basedOn w:val="Normal"/>
    <w:autoRedefine/>
    <w:rsid w:val="00232FD0"/>
    <w:pPr>
      <w:numPr>
        <w:numId w:val="1"/>
      </w:numPr>
    </w:pPr>
    <w:rPr>
      <w:lang w:val="hy-AM"/>
    </w:rPr>
  </w:style>
  <w:style w:type="paragraph" w:styleId="ListContinue2">
    <w:name w:val="List Continue 2"/>
    <w:basedOn w:val="Normal"/>
    <w:rsid w:val="00232FD0"/>
    <w:pPr>
      <w:spacing w:after="120"/>
      <w:ind w:left="720"/>
    </w:pPr>
    <w:rPr>
      <w:lang w:val="hy-AM"/>
    </w:rPr>
  </w:style>
  <w:style w:type="paragraph" w:customStyle="1" w:styleId="GlossaryHeader">
    <w:name w:val="Glossary Header"/>
    <w:next w:val="Normal"/>
    <w:rsid w:val="00232FD0"/>
    <w:pPr>
      <w:pageBreakBefore/>
      <w:overflowPunct w:val="0"/>
      <w:autoSpaceDE w:val="0"/>
      <w:autoSpaceDN w:val="0"/>
      <w:adjustRightInd w:val="0"/>
      <w:textAlignment w:val="baseline"/>
    </w:pPr>
    <w:rPr>
      <w:noProof/>
      <w:sz w:val="36"/>
      <w:lang w:val="en-GB"/>
    </w:rPr>
  </w:style>
  <w:style w:type="paragraph" w:styleId="BodyText3">
    <w:name w:val="Body Text 3"/>
    <w:basedOn w:val="Normal"/>
    <w:link w:val="BodyText3Char"/>
    <w:rsid w:val="00232FD0"/>
    <w:pPr>
      <w:jc w:val="center"/>
    </w:pPr>
    <w:rPr>
      <w:rFonts w:ascii="Times Armenian" w:hAnsi="Times Armenian"/>
      <w:sz w:val="19"/>
      <w:lang w:val="it-IT" w:eastAsia="x-none"/>
    </w:rPr>
  </w:style>
  <w:style w:type="character" w:customStyle="1" w:styleId="BodyText3Char">
    <w:name w:val="Body Text 3 Char"/>
    <w:link w:val="BodyText3"/>
    <w:rsid w:val="00232FD0"/>
    <w:rPr>
      <w:rFonts w:ascii="Times Armenian" w:hAnsi="Times Armenian"/>
      <w:sz w:val="19"/>
      <w:szCs w:val="24"/>
      <w:lang w:val="it-IT"/>
    </w:rPr>
  </w:style>
  <w:style w:type="paragraph" w:customStyle="1" w:styleId="CaptionSubtitle">
    <w:name w:val="Caption: Subtitle"/>
    <w:rsid w:val="00232FD0"/>
    <w:rPr>
      <w:rFonts w:ascii="Arial" w:hAnsi="Arial"/>
      <w:noProof/>
      <w:sz w:val="18"/>
    </w:rPr>
  </w:style>
  <w:style w:type="paragraph" w:styleId="CommentText">
    <w:name w:val="annotation text"/>
    <w:basedOn w:val="Normal"/>
    <w:link w:val="CommentTextChar1"/>
    <w:rsid w:val="00232FD0"/>
    <w:pPr>
      <w:overflowPunct w:val="0"/>
      <w:autoSpaceDE w:val="0"/>
      <w:autoSpaceDN w:val="0"/>
      <w:adjustRightInd w:val="0"/>
      <w:textAlignment w:val="baseline"/>
    </w:pPr>
    <w:rPr>
      <w:sz w:val="20"/>
      <w:szCs w:val="20"/>
      <w:lang w:val="en-GB" w:eastAsia="x-none"/>
    </w:rPr>
  </w:style>
  <w:style w:type="character" w:customStyle="1" w:styleId="CommentTextChar">
    <w:name w:val="Comment Text Char"/>
    <w:basedOn w:val="DefaultParagraphFont"/>
    <w:rsid w:val="00232FD0"/>
  </w:style>
  <w:style w:type="paragraph" w:customStyle="1" w:styleId="KLegalHeading3">
    <w:name w:val="KLegal Heading 3"/>
    <w:basedOn w:val="Normal"/>
    <w:next w:val="Text"/>
    <w:rsid w:val="00232FD0"/>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232FD0"/>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232FD0"/>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232FD0"/>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232FD0"/>
    <w:rPr>
      <w:rFonts w:ascii="Times Armenian" w:hAnsi="Times Armenian"/>
      <w:b/>
      <w:bCs/>
      <w:sz w:val="24"/>
      <w:szCs w:val="24"/>
      <w:lang w:val="en-GB" w:eastAsia="en-US" w:bidi="ar-SA"/>
    </w:rPr>
  </w:style>
  <w:style w:type="character" w:styleId="Hyperlink">
    <w:name w:val="Hyperlink"/>
    <w:unhideWhenUsed/>
    <w:rsid w:val="00232FD0"/>
    <w:rPr>
      <w:color w:val="0000FF"/>
      <w:u w:val="single"/>
    </w:rPr>
  </w:style>
  <w:style w:type="paragraph" w:customStyle="1" w:styleId="font5">
    <w:name w:val="font5"/>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232FD0"/>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232FD0"/>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232FD0"/>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232FD0"/>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232FD0"/>
    <w:pPr>
      <w:spacing w:before="100" w:beforeAutospacing="1" w:after="100" w:afterAutospacing="1"/>
      <w:textAlignment w:val="center"/>
    </w:pPr>
    <w:rPr>
      <w:lang w:val="hy-AM"/>
    </w:rPr>
  </w:style>
  <w:style w:type="paragraph" w:customStyle="1" w:styleId="xl66">
    <w:name w:val="xl66"/>
    <w:basedOn w:val="Normal"/>
    <w:rsid w:val="00232FD0"/>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232FD0"/>
    <w:pPr>
      <w:spacing w:before="100" w:beforeAutospacing="1" w:after="100" w:afterAutospacing="1"/>
      <w:jc w:val="center"/>
      <w:textAlignment w:val="center"/>
    </w:pPr>
    <w:rPr>
      <w:lang w:val="hy-AM"/>
    </w:rPr>
  </w:style>
  <w:style w:type="paragraph" w:customStyle="1" w:styleId="xl68">
    <w:name w:val="xl68"/>
    <w:basedOn w:val="Normal"/>
    <w:rsid w:val="00232FD0"/>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232FD0"/>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232FD0"/>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232FD0"/>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232FD0"/>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232FD0"/>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232FD0"/>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232FD0"/>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232FD0"/>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232FD0"/>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232FD0"/>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232FD0"/>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232FD0"/>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232FD0"/>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232FD0"/>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232FD0"/>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232FD0"/>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232FD0"/>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232FD0"/>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232FD0"/>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232FD0"/>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232FD0"/>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232FD0"/>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232FD0"/>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232FD0"/>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232FD0"/>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232FD0"/>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232FD0"/>
    <w:pPr>
      <w:spacing w:before="100" w:beforeAutospacing="1" w:after="100" w:afterAutospacing="1"/>
      <w:textAlignment w:val="center"/>
    </w:pPr>
    <w:rPr>
      <w:rFonts w:ascii="Calibri" w:hAnsi="Calibri"/>
      <w:lang w:val="hy-AM"/>
    </w:rPr>
  </w:style>
  <w:style w:type="paragraph" w:customStyle="1" w:styleId="xl105">
    <w:name w:val="xl105"/>
    <w:basedOn w:val="Normal"/>
    <w:rsid w:val="00232FD0"/>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232FD0"/>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232FD0"/>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232FD0"/>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232FD0"/>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232FD0"/>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232FD0"/>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232FD0"/>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232FD0"/>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232FD0"/>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232FD0"/>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232FD0"/>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232FD0"/>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232FD0"/>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232FD0"/>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232FD0"/>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232FD0"/>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232FD0"/>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232FD0"/>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232FD0"/>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232FD0"/>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232FD0"/>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232FD0"/>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232FD0"/>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232FD0"/>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232FD0"/>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232FD0"/>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232FD0"/>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232FD0"/>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232FD0"/>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232FD0"/>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232FD0"/>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232FD0"/>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232FD0"/>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232FD0"/>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232FD0"/>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232FD0"/>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232FD0"/>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232FD0"/>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232FD0"/>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232FD0"/>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232FD0"/>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232FD0"/>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232FD0"/>
    <w:rPr>
      <w:color w:val="800080"/>
      <w:u w:val="single"/>
    </w:rPr>
  </w:style>
  <w:style w:type="paragraph" w:styleId="Subtitle">
    <w:name w:val="Subtitle"/>
    <w:basedOn w:val="Normal"/>
    <w:link w:val="SubtitleChar"/>
    <w:qFormat/>
    <w:rsid w:val="00232FD0"/>
    <w:pPr>
      <w:jc w:val="center"/>
    </w:pPr>
    <w:rPr>
      <w:rFonts w:ascii="Times LatArm" w:hAnsi="Times LatArm"/>
      <w:b/>
      <w:bCs/>
      <w:lang w:val="hy-AM" w:eastAsia="x-none"/>
    </w:rPr>
  </w:style>
  <w:style w:type="character" w:customStyle="1" w:styleId="SubtitleChar">
    <w:name w:val="Subtitle Char"/>
    <w:link w:val="Subtitle"/>
    <w:rsid w:val="00232FD0"/>
    <w:rPr>
      <w:rFonts w:ascii="Times LatArm" w:hAnsi="Times LatArm"/>
      <w:b/>
      <w:bCs/>
      <w:sz w:val="24"/>
      <w:szCs w:val="24"/>
      <w:lang w:val="hy-AM"/>
    </w:rPr>
  </w:style>
  <w:style w:type="paragraph" w:customStyle="1" w:styleId="xl24">
    <w:name w:val="xl24"/>
    <w:basedOn w:val="Normal"/>
    <w:rsid w:val="00232FD0"/>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232FD0"/>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232FD0"/>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232FD0"/>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232FD0"/>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232FD0"/>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232FD0"/>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232FD0"/>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232FD0"/>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232FD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232FD0"/>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232FD0"/>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232FD0"/>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232FD0"/>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232FD0"/>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232FD0"/>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232F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232FD0"/>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232FD0"/>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232FD0"/>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basedOn w:val="Normal"/>
    <w:link w:val="ListParagraphChar"/>
    <w:uiPriority w:val="34"/>
    <w:qFormat/>
    <w:rsid w:val="00232FD0"/>
    <w:pPr>
      <w:ind w:left="720"/>
    </w:pPr>
    <w:rPr>
      <w:rFonts w:eastAsia="Calibri"/>
      <w:lang w:val="x-none" w:eastAsia="x-none"/>
    </w:rPr>
  </w:style>
  <w:style w:type="paragraph" w:customStyle="1" w:styleId="norm">
    <w:name w:val="norm"/>
    <w:basedOn w:val="Normal"/>
    <w:rsid w:val="00232FD0"/>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232FD0"/>
    <w:rPr>
      <w:rFonts w:ascii="Arial Armenian" w:hAnsi="Arial Armenian"/>
    </w:rPr>
  </w:style>
  <w:style w:type="paragraph" w:customStyle="1" w:styleId="mechtex">
    <w:name w:val="mechtex"/>
    <w:basedOn w:val="Normal"/>
    <w:link w:val="mechtexChar"/>
    <w:rsid w:val="00232FD0"/>
    <w:pPr>
      <w:jc w:val="center"/>
    </w:pPr>
    <w:rPr>
      <w:rFonts w:ascii="Arial Armenian" w:hAnsi="Arial Armenian"/>
      <w:sz w:val="20"/>
      <w:szCs w:val="20"/>
      <w:lang w:val="x-none" w:eastAsia="x-none"/>
    </w:rPr>
  </w:style>
  <w:style w:type="table" w:styleId="TableGrid">
    <w:name w:val="Table Grid"/>
    <w:basedOn w:val="TableNormal"/>
    <w:rsid w:val="00232F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232FD0"/>
    <w:pPr>
      <w:tabs>
        <w:tab w:val="right" w:leader="dot" w:pos="9683"/>
      </w:tabs>
    </w:pPr>
    <w:rPr>
      <w:rFonts w:ascii="GHEA Grapalat" w:hAnsi="GHEA Grapalat" w:cs="Sylfaen"/>
      <w:b/>
      <w:bCs/>
      <w:noProof/>
      <w:sz w:val="22"/>
      <w:szCs w:val="22"/>
      <w:shd w:val="clear" w:color="auto" w:fill="C4BC96"/>
      <w:lang w:val="hy-AM"/>
    </w:rPr>
  </w:style>
  <w:style w:type="paragraph" w:styleId="TOC3">
    <w:name w:val="toc 3"/>
    <w:basedOn w:val="Normal"/>
    <w:next w:val="Normal"/>
    <w:autoRedefine/>
    <w:uiPriority w:val="39"/>
    <w:rsid w:val="00232FD0"/>
    <w:pPr>
      <w:ind w:left="480"/>
    </w:pPr>
    <w:rPr>
      <w:lang w:val="hy-AM"/>
    </w:rPr>
  </w:style>
  <w:style w:type="paragraph" w:styleId="TOC2">
    <w:name w:val="toc 2"/>
    <w:basedOn w:val="Normal"/>
    <w:next w:val="Normal"/>
    <w:autoRedefine/>
    <w:uiPriority w:val="39"/>
    <w:rsid w:val="00232FD0"/>
    <w:pPr>
      <w:ind w:left="240"/>
    </w:pPr>
    <w:rPr>
      <w:lang w:val="hy-AM"/>
    </w:rPr>
  </w:style>
  <w:style w:type="character" w:styleId="Emphasis">
    <w:name w:val="Emphasis"/>
    <w:uiPriority w:val="99"/>
    <w:qFormat/>
    <w:rsid w:val="00232FD0"/>
    <w:rPr>
      <w:rFonts w:cs="Times New Roman"/>
      <w:i/>
      <w:iCs/>
    </w:rPr>
  </w:style>
  <w:style w:type="character" w:customStyle="1" w:styleId="ListParagraphChar">
    <w:name w:val="List Paragraph Char"/>
    <w:link w:val="ListParagraph"/>
    <w:uiPriority w:val="34"/>
    <w:rsid w:val="00232FD0"/>
    <w:rPr>
      <w:rFonts w:eastAsia="Calibri"/>
      <w:sz w:val="24"/>
      <w:szCs w:val="24"/>
      <w:lang w:val="x-none" w:eastAsia="x-none"/>
    </w:rPr>
  </w:style>
  <w:style w:type="character" w:customStyle="1" w:styleId="BalloonTextChar">
    <w:name w:val="Balloon Text Char"/>
    <w:link w:val="BalloonText"/>
    <w:rsid w:val="00232FD0"/>
    <w:rPr>
      <w:rFonts w:ascii="Tahoma" w:hAnsi="Tahoma" w:cs="Tahoma"/>
      <w:sz w:val="16"/>
      <w:szCs w:val="16"/>
    </w:rPr>
  </w:style>
  <w:style w:type="paragraph" w:customStyle="1" w:styleId="textbox">
    <w:name w:val="textbox"/>
    <w:basedOn w:val="Normal"/>
    <w:rsid w:val="00232FD0"/>
    <w:pPr>
      <w:spacing w:line="160" w:lineRule="exact"/>
      <w:jc w:val="both"/>
    </w:pPr>
    <w:rPr>
      <w:smallCaps/>
      <w:sz w:val="16"/>
      <w:szCs w:val="20"/>
      <w:lang w:val="hy-AM"/>
    </w:rPr>
  </w:style>
  <w:style w:type="character" w:customStyle="1" w:styleId="CommentSubjectChar">
    <w:name w:val="Comment Subject Char"/>
    <w:link w:val="CommentSubject"/>
    <w:rsid w:val="00232FD0"/>
    <w:rPr>
      <w:b/>
      <w:bCs/>
      <w:lang w:val="en-GB"/>
    </w:rPr>
  </w:style>
  <w:style w:type="paragraph" w:styleId="CommentSubject">
    <w:name w:val="annotation subject"/>
    <w:basedOn w:val="CommentText"/>
    <w:next w:val="CommentText"/>
    <w:link w:val="CommentSubjectChar"/>
    <w:rsid w:val="00232FD0"/>
    <w:pPr>
      <w:overflowPunct/>
      <w:autoSpaceDE/>
      <w:autoSpaceDN/>
      <w:adjustRightInd/>
      <w:textAlignment w:val="auto"/>
    </w:pPr>
    <w:rPr>
      <w:b/>
      <w:bCs/>
    </w:rPr>
  </w:style>
  <w:style w:type="character" w:customStyle="1" w:styleId="CommentSubjectChar1">
    <w:name w:val="Comment Subject Char1"/>
    <w:rsid w:val="00232FD0"/>
    <w:rPr>
      <w:b/>
      <w:bCs/>
    </w:rPr>
  </w:style>
  <w:style w:type="character" w:customStyle="1" w:styleId="CommentTextChar1">
    <w:name w:val="Comment Text Char1"/>
    <w:link w:val="CommentText"/>
    <w:rsid w:val="00232FD0"/>
    <w:rPr>
      <w:lang w:val="en-GB" w:eastAsia="x-none"/>
    </w:rPr>
  </w:style>
  <w:style w:type="paragraph" w:customStyle="1" w:styleId="Default">
    <w:name w:val="Default"/>
    <w:rsid w:val="00232FD0"/>
    <w:pPr>
      <w:autoSpaceDE w:val="0"/>
      <w:autoSpaceDN w:val="0"/>
      <w:adjustRightInd w:val="0"/>
    </w:pPr>
    <w:rPr>
      <w:rFonts w:ascii="GHEA Grapalat" w:eastAsia="Calibri" w:hAnsi="GHEA Grapalat" w:cs="GHEA Grapalat"/>
      <w:color w:val="000000"/>
      <w:sz w:val="24"/>
      <w:szCs w:val="24"/>
    </w:rPr>
  </w:style>
  <w:style w:type="character" w:customStyle="1" w:styleId="t121">
    <w:name w:val="t121"/>
    <w:rsid w:val="00232FD0"/>
    <w:rPr>
      <w:b/>
      <w:bCs/>
      <w:color w:val="191970"/>
    </w:rPr>
  </w:style>
  <w:style w:type="character" w:customStyle="1" w:styleId="t61">
    <w:name w:val="t61"/>
    <w:rsid w:val="00232FD0"/>
    <w:rPr>
      <w:b/>
      <w:bCs/>
      <w:color w:val="191970"/>
    </w:rPr>
  </w:style>
  <w:style w:type="character" w:customStyle="1" w:styleId="t101">
    <w:name w:val="t101"/>
    <w:rsid w:val="00232FD0"/>
    <w:rPr>
      <w:b/>
      <w:bCs/>
      <w:color w:val="0000FF"/>
    </w:rPr>
  </w:style>
  <w:style w:type="paragraph" w:styleId="EndnoteText">
    <w:name w:val="endnote text"/>
    <w:basedOn w:val="Normal"/>
    <w:link w:val="EndnoteTextChar"/>
    <w:rsid w:val="00232FD0"/>
    <w:rPr>
      <w:sz w:val="20"/>
      <w:szCs w:val="20"/>
      <w:lang w:val="en-GB" w:eastAsia="x-none"/>
    </w:rPr>
  </w:style>
  <w:style w:type="character" w:customStyle="1" w:styleId="EndnoteTextChar">
    <w:name w:val="Endnote Text Char"/>
    <w:link w:val="EndnoteText"/>
    <w:rsid w:val="00232FD0"/>
    <w:rPr>
      <w:lang w:val="en-GB" w:eastAsia="x-none"/>
    </w:rPr>
  </w:style>
  <w:style w:type="character" w:styleId="EndnoteReference">
    <w:name w:val="endnote reference"/>
    <w:rsid w:val="00232FD0"/>
    <w:rPr>
      <w:vertAlign w:val="superscript"/>
    </w:rPr>
  </w:style>
  <w:style w:type="paragraph" w:styleId="TOC4">
    <w:name w:val="toc 4"/>
    <w:basedOn w:val="Normal"/>
    <w:next w:val="Normal"/>
    <w:autoRedefine/>
    <w:rsid w:val="00232FD0"/>
    <w:pPr>
      <w:ind w:left="180" w:right="638"/>
    </w:pPr>
    <w:rPr>
      <w:lang w:val="en-GB"/>
    </w:rPr>
  </w:style>
  <w:style w:type="paragraph" w:styleId="Revision">
    <w:name w:val="Revision"/>
    <w:hidden/>
    <w:uiPriority w:val="99"/>
    <w:semiHidden/>
    <w:rsid w:val="00232FD0"/>
    <w:rPr>
      <w:sz w:val="24"/>
      <w:szCs w:val="24"/>
      <w:lang w:val="hy-AM"/>
    </w:rPr>
  </w:style>
  <w:style w:type="character" w:customStyle="1" w:styleId="BalloonTextChar1">
    <w:name w:val="Balloon Text Char1"/>
    <w:rsid w:val="005A5130"/>
    <w:rPr>
      <w:rFonts w:ascii="Tahoma" w:hAnsi="Tahoma" w:cs="Tahoma"/>
      <w:sz w:val="16"/>
      <w:szCs w:val="16"/>
    </w:rPr>
  </w:style>
  <w:style w:type="character" w:customStyle="1" w:styleId="HeaderChar1">
    <w:name w:val="Header Char1"/>
    <w:rsid w:val="005A5130"/>
    <w:rPr>
      <w:sz w:val="24"/>
      <w:szCs w:val="24"/>
    </w:rPr>
  </w:style>
  <w:style w:type="character" w:customStyle="1" w:styleId="BodyTextIndent3Char1">
    <w:name w:val="Body Text Indent 3 Char1"/>
    <w:rsid w:val="005A5130"/>
    <w:rPr>
      <w:sz w:val="16"/>
      <w:szCs w:val="16"/>
    </w:rPr>
  </w:style>
  <w:style w:type="paragraph" w:customStyle="1" w:styleId="Style2">
    <w:name w:val="Style2"/>
    <w:basedOn w:val="mechtex"/>
    <w:rsid w:val="003A31C0"/>
    <w:rPr>
      <w:rFonts w:eastAsia="Calibri"/>
      <w:w w:val="90"/>
      <w:sz w:val="22"/>
      <w:lang w:val="en-US" w:eastAsia="ru-RU"/>
    </w:rPr>
  </w:style>
  <w:style w:type="character" w:styleId="CommentReference">
    <w:name w:val="annotation reference"/>
    <w:rsid w:val="0015753C"/>
    <w:rPr>
      <w:sz w:val="16"/>
      <w:szCs w:val="16"/>
    </w:rPr>
  </w:style>
  <w:style w:type="character" w:customStyle="1" w:styleId="a">
    <w:name w:val="Основной текст_"/>
    <w:link w:val="15"/>
    <w:rsid w:val="00940080"/>
    <w:rPr>
      <w:sz w:val="24"/>
      <w:szCs w:val="24"/>
      <w:shd w:val="clear" w:color="auto" w:fill="FFFFFF"/>
    </w:rPr>
  </w:style>
  <w:style w:type="paragraph" w:customStyle="1" w:styleId="15">
    <w:name w:val="Основной текст15"/>
    <w:basedOn w:val="Normal"/>
    <w:link w:val="a"/>
    <w:rsid w:val="00940080"/>
    <w:pPr>
      <w:shd w:val="clear" w:color="auto" w:fill="FFFFFF"/>
      <w:spacing w:line="278" w:lineRule="exact"/>
      <w:ind w:hanging="260"/>
      <w:jc w:val="both"/>
    </w:pPr>
    <w:rPr>
      <w:lang w:val="ru-RU" w:eastAsia="ru-RU"/>
    </w:rPr>
  </w:style>
  <w:style w:type="character" w:customStyle="1" w:styleId="1">
    <w:name w:val="Основной текст1"/>
    <w:rsid w:val="00B26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948">
      <w:bodyDiv w:val="1"/>
      <w:marLeft w:val="0"/>
      <w:marRight w:val="0"/>
      <w:marTop w:val="0"/>
      <w:marBottom w:val="0"/>
      <w:divBdr>
        <w:top w:val="none" w:sz="0" w:space="0" w:color="auto"/>
        <w:left w:val="none" w:sz="0" w:space="0" w:color="auto"/>
        <w:bottom w:val="none" w:sz="0" w:space="0" w:color="auto"/>
        <w:right w:val="none" w:sz="0" w:space="0" w:color="auto"/>
      </w:divBdr>
    </w:div>
    <w:div w:id="181207172">
      <w:bodyDiv w:val="1"/>
      <w:marLeft w:val="0"/>
      <w:marRight w:val="0"/>
      <w:marTop w:val="0"/>
      <w:marBottom w:val="0"/>
      <w:divBdr>
        <w:top w:val="none" w:sz="0" w:space="0" w:color="auto"/>
        <w:left w:val="none" w:sz="0" w:space="0" w:color="auto"/>
        <w:bottom w:val="none" w:sz="0" w:space="0" w:color="auto"/>
        <w:right w:val="none" w:sz="0" w:space="0" w:color="auto"/>
      </w:divBdr>
    </w:div>
    <w:div w:id="200749719">
      <w:bodyDiv w:val="1"/>
      <w:marLeft w:val="0"/>
      <w:marRight w:val="0"/>
      <w:marTop w:val="0"/>
      <w:marBottom w:val="0"/>
      <w:divBdr>
        <w:top w:val="none" w:sz="0" w:space="0" w:color="auto"/>
        <w:left w:val="none" w:sz="0" w:space="0" w:color="auto"/>
        <w:bottom w:val="none" w:sz="0" w:space="0" w:color="auto"/>
        <w:right w:val="none" w:sz="0" w:space="0" w:color="auto"/>
      </w:divBdr>
    </w:div>
    <w:div w:id="290475943">
      <w:bodyDiv w:val="1"/>
      <w:marLeft w:val="0"/>
      <w:marRight w:val="0"/>
      <w:marTop w:val="0"/>
      <w:marBottom w:val="0"/>
      <w:divBdr>
        <w:top w:val="none" w:sz="0" w:space="0" w:color="auto"/>
        <w:left w:val="none" w:sz="0" w:space="0" w:color="auto"/>
        <w:bottom w:val="none" w:sz="0" w:space="0" w:color="auto"/>
        <w:right w:val="none" w:sz="0" w:space="0" w:color="auto"/>
      </w:divBdr>
    </w:div>
    <w:div w:id="313947570">
      <w:bodyDiv w:val="1"/>
      <w:marLeft w:val="0"/>
      <w:marRight w:val="0"/>
      <w:marTop w:val="0"/>
      <w:marBottom w:val="0"/>
      <w:divBdr>
        <w:top w:val="none" w:sz="0" w:space="0" w:color="auto"/>
        <w:left w:val="none" w:sz="0" w:space="0" w:color="auto"/>
        <w:bottom w:val="none" w:sz="0" w:space="0" w:color="auto"/>
        <w:right w:val="none" w:sz="0" w:space="0" w:color="auto"/>
      </w:divBdr>
    </w:div>
    <w:div w:id="386297764">
      <w:bodyDiv w:val="1"/>
      <w:marLeft w:val="0"/>
      <w:marRight w:val="0"/>
      <w:marTop w:val="0"/>
      <w:marBottom w:val="0"/>
      <w:divBdr>
        <w:top w:val="none" w:sz="0" w:space="0" w:color="auto"/>
        <w:left w:val="none" w:sz="0" w:space="0" w:color="auto"/>
        <w:bottom w:val="none" w:sz="0" w:space="0" w:color="auto"/>
        <w:right w:val="none" w:sz="0" w:space="0" w:color="auto"/>
      </w:divBdr>
    </w:div>
    <w:div w:id="468861965">
      <w:bodyDiv w:val="1"/>
      <w:marLeft w:val="0"/>
      <w:marRight w:val="0"/>
      <w:marTop w:val="0"/>
      <w:marBottom w:val="0"/>
      <w:divBdr>
        <w:top w:val="none" w:sz="0" w:space="0" w:color="auto"/>
        <w:left w:val="none" w:sz="0" w:space="0" w:color="auto"/>
        <w:bottom w:val="none" w:sz="0" w:space="0" w:color="auto"/>
        <w:right w:val="none" w:sz="0" w:space="0" w:color="auto"/>
      </w:divBdr>
    </w:div>
    <w:div w:id="478427483">
      <w:bodyDiv w:val="1"/>
      <w:marLeft w:val="0"/>
      <w:marRight w:val="0"/>
      <w:marTop w:val="0"/>
      <w:marBottom w:val="0"/>
      <w:divBdr>
        <w:top w:val="none" w:sz="0" w:space="0" w:color="auto"/>
        <w:left w:val="none" w:sz="0" w:space="0" w:color="auto"/>
        <w:bottom w:val="none" w:sz="0" w:space="0" w:color="auto"/>
        <w:right w:val="none" w:sz="0" w:space="0" w:color="auto"/>
      </w:divBdr>
    </w:div>
    <w:div w:id="571693399">
      <w:bodyDiv w:val="1"/>
      <w:marLeft w:val="0"/>
      <w:marRight w:val="0"/>
      <w:marTop w:val="0"/>
      <w:marBottom w:val="0"/>
      <w:divBdr>
        <w:top w:val="none" w:sz="0" w:space="0" w:color="auto"/>
        <w:left w:val="none" w:sz="0" w:space="0" w:color="auto"/>
        <w:bottom w:val="none" w:sz="0" w:space="0" w:color="auto"/>
        <w:right w:val="none" w:sz="0" w:space="0" w:color="auto"/>
      </w:divBdr>
    </w:div>
    <w:div w:id="615449889">
      <w:bodyDiv w:val="1"/>
      <w:marLeft w:val="0"/>
      <w:marRight w:val="0"/>
      <w:marTop w:val="0"/>
      <w:marBottom w:val="0"/>
      <w:divBdr>
        <w:top w:val="none" w:sz="0" w:space="0" w:color="auto"/>
        <w:left w:val="none" w:sz="0" w:space="0" w:color="auto"/>
        <w:bottom w:val="none" w:sz="0" w:space="0" w:color="auto"/>
        <w:right w:val="none" w:sz="0" w:space="0" w:color="auto"/>
      </w:divBdr>
    </w:div>
    <w:div w:id="616833355">
      <w:bodyDiv w:val="1"/>
      <w:marLeft w:val="0"/>
      <w:marRight w:val="0"/>
      <w:marTop w:val="0"/>
      <w:marBottom w:val="0"/>
      <w:divBdr>
        <w:top w:val="none" w:sz="0" w:space="0" w:color="auto"/>
        <w:left w:val="none" w:sz="0" w:space="0" w:color="auto"/>
        <w:bottom w:val="none" w:sz="0" w:space="0" w:color="auto"/>
        <w:right w:val="none" w:sz="0" w:space="0" w:color="auto"/>
      </w:divBdr>
    </w:div>
    <w:div w:id="672806589">
      <w:bodyDiv w:val="1"/>
      <w:marLeft w:val="0"/>
      <w:marRight w:val="0"/>
      <w:marTop w:val="0"/>
      <w:marBottom w:val="0"/>
      <w:divBdr>
        <w:top w:val="none" w:sz="0" w:space="0" w:color="auto"/>
        <w:left w:val="none" w:sz="0" w:space="0" w:color="auto"/>
        <w:bottom w:val="none" w:sz="0" w:space="0" w:color="auto"/>
        <w:right w:val="none" w:sz="0" w:space="0" w:color="auto"/>
      </w:divBdr>
    </w:div>
    <w:div w:id="686097241">
      <w:bodyDiv w:val="1"/>
      <w:marLeft w:val="0"/>
      <w:marRight w:val="0"/>
      <w:marTop w:val="0"/>
      <w:marBottom w:val="0"/>
      <w:divBdr>
        <w:top w:val="none" w:sz="0" w:space="0" w:color="auto"/>
        <w:left w:val="none" w:sz="0" w:space="0" w:color="auto"/>
        <w:bottom w:val="none" w:sz="0" w:space="0" w:color="auto"/>
        <w:right w:val="none" w:sz="0" w:space="0" w:color="auto"/>
      </w:divBdr>
    </w:div>
    <w:div w:id="771708856">
      <w:bodyDiv w:val="1"/>
      <w:marLeft w:val="0"/>
      <w:marRight w:val="0"/>
      <w:marTop w:val="0"/>
      <w:marBottom w:val="0"/>
      <w:divBdr>
        <w:top w:val="none" w:sz="0" w:space="0" w:color="auto"/>
        <w:left w:val="none" w:sz="0" w:space="0" w:color="auto"/>
        <w:bottom w:val="none" w:sz="0" w:space="0" w:color="auto"/>
        <w:right w:val="none" w:sz="0" w:space="0" w:color="auto"/>
      </w:divBdr>
    </w:div>
    <w:div w:id="810943469">
      <w:bodyDiv w:val="1"/>
      <w:marLeft w:val="0"/>
      <w:marRight w:val="0"/>
      <w:marTop w:val="0"/>
      <w:marBottom w:val="0"/>
      <w:divBdr>
        <w:top w:val="none" w:sz="0" w:space="0" w:color="auto"/>
        <w:left w:val="none" w:sz="0" w:space="0" w:color="auto"/>
        <w:bottom w:val="none" w:sz="0" w:space="0" w:color="auto"/>
        <w:right w:val="none" w:sz="0" w:space="0" w:color="auto"/>
      </w:divBdr>
    </w:div>
    <w:div w:id="937106330">
      <w:bodyDiv w:val="1"/>
      <w:marLeft w:val="0"/>
      <w:marRight w:val="0"/>
      <w:marTop w:val="0"/>
      <w:marBottom w:val="0"/>
      <w:divBdr>
        <w:top w:val="none" w:sz="0" w:space="0" w:color="auto"/>
        <w:left w:val="none" w:sz="0" w:space="0" w:color="auto"/>
        <w:bottom w:val="none" w:sz="0" w:space="0" w:color="auto"/>
        <w:right w:val="none" w:sz="0" w:space="0" w:color="auto"/>
      </w:divBdr>
    </w:div>
    <w:div w:id="1019351117">
      <w:bodyDiv w:val="1"/>
      <w:marLeft w:val="0"/>
      <w:marRight w:val="0"/>
      <w:marTop w:val="0"/>
      <w:marBottom w:val="0"/>
      <w:divBdr>
        <w:top w:val="none" w:sz="0" w:space="0" w:color="auto"/>
        <w:left w:val="none" w:sz="0" w:space="0" w:color="auto"/>
        <w:bottom w:val="none" w:sz="0" w:space="0" w:color="auto"/>
        <w:right w:val="none" w:sz="0" w:space="0" w:color="auto"/>
      </w:divBdr>
    </w:div>
    <w:div w:id="1100758694">
      <w:bodyDiv w:val="1"/>
      <w:marLeft w:val="0"/>
      <w:marRight w:val="0"/>
      <w:marTop w:val="0"/>
      <w:marBottom w:val="0"/>
      <w:divBdr>
        <w:top w:val="none" w:sz="0" w:space="0" w:color="auto"/>
        <w:left w:val="none" w:sz="0" w:space="0" w:color="auto"/>
        <w:bottom w:val="none" w:sz="0" w:space="0" w:color="auto"/>
        <w:right w:val="none" w:sz="0" w:space="0" w:color="auto"/>
      </w:divBdr>
    </w:div>
    <w:div w:id="1191576864">
      <w:bodyDiv w:val="1"/>
      <w:marLeft w:val="0"/>
      <w:marRight w:val="0"/>
      <w:marTop w:val="0"/>
      <w:marBottom w:val="0"/>
      <w:divBdr>
        <w:top w:val="none" w:sz="0" w:space="0" w:color="auto"/>
        <w:left w:val="none" w:sz="0" w:space="0" w:color="auto"/>
        <w:bottom w:val="none" w:sz="0" w:space="0" w:color="auto"/>
        <w:right w:val="none" w:sz="0" w:space="0" w:color="auto"/>
      </w:divBdr>
    </w:div>
    <w:div w:id="1242718310">
      <w:bodyDiv w:val="1"/>
      <w:marLeft w:val="0"/>
      <w:marRight w:val="0"/>
      <w:marTop w:val="0"/>
      <w:marBottom w:val="0"/>
      <w:divBdr>
        <w:top w:val="none" w:sz="0" w:space="0" w:color="auto"/>
        <w:left w:val="none" w:sz="0" w:space="0" w:color="auto"/>
        <w:bottom w:val="none" w:sz="0" w:space="0" w:color="auto"/>
        <w:right w:val="none" w:sz="0" w:space="0" w:color="auto"/>
      </w:divBdr>
    </w:div>
    <w:div w:id="1355155885">
      <w:bodyDiv w:val="1"/>
      <w:marLeft w:val="0"/>
      <w:marRight w:val="0"/>
      <w:marTop w:val="0"/>
      <w:marBottom w:val="0"/>
      <w:divBdr>
        <w:top w:val="none" w:sz="0" w:space="0" w:color="auto"/>
        <w:left w:val="none" w:sz="0" w:space="0" w:color="auto"/>
        <w:bottom w:val="none" w:sz="0" w:space="0" w:color="auto"/>
        <w:right w:val="none" w:sz="0" w:space="0" w:color="auto"/>
      </w:divBdr>
    </w:div>
    <w:div w:id="1399672258">
      <w:bodyDiv w:val="1"/>
      <w:marLeft w:val="0"/>
      <w:marRight w:val="0"/>
      <w:marTop w:val="0"/>
      <w:marBottom w:val="0"/>
      <w:divBdr>
        <w:top w:val="none" w:sz="0" w:space="0" w:color="auto"/>
        <w:left w:val="none" w:sz="0" w:space="0" w:color="auto"/>
        <w:bottom w:val="none" w:sz="0" w:space="0" w:color="auto"/>
        <w:right w:val="none" w:sz="0" w:space="0" w:color="auto"/>
      </w:divBdr>
    </w:div>
    <w:div w:id="1400707800">
      <w:bodyDiv w:val="1"/>
      <w:marLeft w:val="0"/>
      <w:marRight w:val="0"/>
      <w:marTop w:val="0"/>
      <w:marBottom w:val="0"/>
      <w:divBdr>
        <w:top w:val="none" w:sz="0" w:space="0" w:color="auto"/>
        <w:left w:val="none" w:sz="0" w:space="0" w:color="auto"/>
        <w:bottom w:val="none" w:sz="0" w:space="0" w:color="auto"/>
        <w:right w:val="none" w:sz="0" w:space="0" w:color="auto"/>
      </w:divBdr>
    </w:div>
    <w:div w:id="1465469731">
      <w:bodyDiv w:val="1"/>
      <w:marLeft w:val="0"/>
      <w:marRight w:val="0"/>
      <w:marTop w:val="0"/>
      <w:marBottom w:val="0"/>
      <w:divBdr>
        <w:top w:val="none" w:sz="0" w:space="0" w:color="auto"/>
        <w:left w:val="none" w:sz="0" w:space="0" w:color="auto"/>
        <w:bottom w:val="none" w:sz="0" w:space="0" w:color="auto"/>
        <w:right w:val="none" w:sz="0" w:space="0" w:color="auto"/>
      </w:divBdr>
    </w:div>
    <w:div w:id="1503011758">
      <w:bodyDiv w:val="1"/>
      <w:marLeft w:val="0"/>
      <w:marRight w:val="0"/>
      <w:marTop w:val="0"/>
      <w:marBottom w:val="0"/>
      <w:divBdr>
        <w:top w:val="none" w:sz="0" w:space="0" w:color="auto"/>
        <w:left w:val="none" w:sz="0" w:space="0" w:color="auto"/>
        <w:bottom w:val="none" w:sz="0" w:space="0" w:color="auto"/>
        <w:right w:val="none" w:sz="0" w:space="0" w:color="auto"/>
      </w:divBdr>
    </w:div>
    <w:div w:id="1508713724">
      <w:bodyDiv w:val="1"/>
      <w:marLeft w:val="0"/>
      <w:marRight w:val="0"/>
      <w:marTop w:val="0"/>
      <w:marBottom w:val="0"/>
      <w:divBdr>
        <w:top w:val="none" w:sz="0" w:space="0" w:color="auto"/>
        <w:left w:val="none" w:sz="0" w:space="0" w:color="auto"/>
        <w:bottom w:val="none" w:sz="0" w:space="0" w:color="auto"/>
        <w:right w:val="none" w:sz="0" w:space="0" w:color="auto"/>
      </w:divBdr>
    </w:div>
    <w:div w:id="1544100248">
      <w:bodyDiv w:val="1"/>
      <w:marLeft w:val="0"/>
      <w:marRight w:val="0"/>
      <w:marTop w:val="0"/>
      <w:marBottom w:val="0"/>
      <w:divBdr>
        <w:top w:val="none" w:sz="0" w:space="0" w:color="auto"/>
        <w:left w:val="none" w:sz="0" w:space="0" w:color="auto"/>
        <w:bottom w:val="none" w:sz="0" w:space="0" w:color="auto"/>
        <w:right w:val="none" w:sz="0" w:space="0" w:color="auto"/>
      </w:divBdr>
    </w:div>
    <w:div w:id="1551113516">
      <w:bodyDiv w:val="1"/>
      <w:marLeft w:val="0"/>
      <w:marRight w:val="0"/>
      <w:marTop w:val="0"/>
      <w:marBottom w:val="0"/>
      <w:divBdr>
        <w:top w:val="none" w:sz="0" w:space="0" w:color="auto"/>
        <w:left w:val="none" w:sz="0" w:space="0" w:color="auto"/>
        <w:bottom w:val="none" w:sz="0" w:space="0" w:color="auto"/>
        <w:right w:val="none" w:sz="0" w:space="0" w:color="auto"/>
      </w:divBdr>
      <w:divsChild>
        <w:div w:id="307243804">
          <w:marLeft w:val="0"/>
          <w:marRight w:val="0"/>
          <w:marTop w:val="0"/>
          <w:marBottom w:val="0"/>
          <w:divBdr>
            <w:top w:val="none" w:sz="0" w:space="0" w:color="auto"/>
            <w:left w:val="none" w:sz="0" w:space="0" w:color="auto"/>
            <w:bottom w:val="none" w:sz="0" w:space="0" w:color="auto"/>
            <w:right w:val="none" w:sz="0" w:space="0" w:color="auto"/>
          </w:divBdr>
        </w:div>
      </w:divsChild>
    </w:div>
    <w:div w:id="1616864317">
      <w:bodyDiv w:val="1"/>
      <w:marLeft w:val="0"/>
      <w:marRight w:val="0"/>
      <w:marTop w:val="0"/>
      <w:marBottom w:val="0"/>
      <w:divBdr>
        <w:top w:val="none" w:sz="0" w:space="0" w:color="auto"/>
        <w:left w:val="none" w:sz="0" w:space="0" w:color="auto"/>
        <w:bottom w:val="none" w:sz="0" w:space="0" w:color="auto"/>
        <w:right w:val="none" w:sz="0" w:space="0" w:color="auto"/>
      </w:divBdr>
    </w:div>
    <w:div w:id="1628438549">
      <w:bodyDiv w:val="1"/>
      <w:marLeft w:val="0"/>
      <w:marRight w:val="0"/>
      <w:marTop w:val="0"/>
      <w:marBottom w:val="0"/>
      <w:divBdr>
        <w:top w:val="none" w:sz="0" w:space="0" w:color="auto"/>
        <w:left w:val="none" w:sz="0" w:space="0" w:color="auto"/>
        <w:bottom w:val="none" w:sz="0" w:space="0" w:color="auto"/>
        <w:right w:val="none" w:sz="0" w:space="0" w:color="auto"/>
      </w:divBdr>
      <w:divsChild>
        <w:div w:id="937717747">
          <w:marLeft w:val="0"/>
          <w:marRight w:val="0"/>
          <w:marTop w:val="0"/>
          <w:marBottom w:val="0"/>
          <w:divBdr>
            <w:top w:val="none" w:sz="0" w:space="0" w:color="auto"/>
            <w:left w:val="none" w:sz="0" w:space="0" w:color="auto"/>
            <w:bottom w:val="none" w:sz="0" w:space="0" w:color="auto"/>
            <w:right w:val="none" w:sz="0" w:space="0" w:color="auto"/>
          </w:divBdr>
          <w:divsChild>
            <w:div w:id="655450801">
              <w:marLeft w:val="0"/>
              <w:marRight w:val="0"/>
              <w:marTop w:val="0"/>
              <w:marBottom w:val="0"/>
              <w:divBdr>
                <w:top w:val="none" w:sz="0" w:space="0" w:color="auto"/>
                <w:left w:val="none" w:sz="0" w:space="0" w:color="auto"/>
                <w:bottom w:val="none" w:sz="0" w:space="0" w:color="auto"/>
                <w:right w:val="none" w:sz="0" w:space="0" w:color="auto"/>
              </w:divBdr>
            </w:div>
            <w:div w:id="102251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783113">
      <w:bodyDiv w:val="1"/>
      <w:marLeft w:val="0"/>
      <w:marRight w:val="0"/>
      <w:marTop w:val="0"/>
      <w:marBottom w:val="0"/>
      <w:divBdr>
        <w:top w:val="none" w:sz="0" w:space="0" w:color="auto"/>
        <w:left w:val="none" w:sz="0" w:space="0" w:color="auto"/>
        <w:bottom w:val="none" w:sz="0" w:space="0" w:color="auto"/>
        <w:right w:val="none" w:sz="0" w:space="0" w:color="auto"/>
      </w:divBdr>
    </w:div>
    <w:div w:id="1707638058">
      <w:bodyDiv w:val="1"/>
      <w:marLeft w:val="0"/>
      <w:marRight w:val="0"/>
      <w:marTop w:val="0"/>
      <w:marBottom w:val="0"/>
      <w:divBdr>
        <w:top w:val="none" w:sz="0" w:space="0" w:color="auto"/>
        <w:left w:val="none" w:sz="0" w:space="0" w:color="auto"/>
        <w:bottom w:val="none" w:sz="0" w:space="0" w:color="auto"/>
        <w:right w:val="none" w:sz="0" w:space="0" w:color="auto"/>
      </w:divBdr>
    </w:div>
    <w:div w:id="1862624569">
      <w:bodyDiv w:val="1"/>
      <w:marLeft w:val="0"/>
      <w:marRight w:val="0"/>
      <w:marTop w:val="0"/>
      <w:marBottom w:val="0"/>
      <w:divBdr>
        <w:top w:val="none" w:sz="0" w:space="0" w:color="auto"/>
        <w:left w:val="none" w:sz="0" w:space="0" w:color="auto"/>
        <w:bottom w:val="none" w:sz="0" w:space="0" w:color="auto"/>
        <w:right w:val="none" w:sz="0" w:space="0" w:color="auto"/>
      </w:divBdr>
    </w:div>
    <w:div w:id="194749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3\2023-2025%20MJCC%20ev%202023%20byudgetayin%20hayt\2023-2025%20MJCC%20ev%202023%20Byudgetayin%20hayt\Cragrayin%20nor%20naxadzernutyunov\Cragrayin%20dzevachap-2022.xlsx"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D:\2023\2023-2025%20MJCC%20ev%202023%20byudgetayin%20hayt\2023-2025%20MJCC%20ev%202023%20Byudgetayin%20hayt\Cragrayin%20nor%20naxadzernutyunov\Cragrayin%20dzevachap-2022.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2023\2023-2025%20MJCC%20ev%202023%20byudgetayin%20hayt\2023-2025%20MJCC%20ev%202023%20Byudgetayin%20hayt\Cragrayin%20nor%20naxadzernutyunov\Cragrayin%20dzevachap-2022.xlsx"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46960-A078-4410-BD45-96C3C8BE9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24</Pages>
  <Words>6245</Words>
  <Characters>35597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41759</CharactersWithSpaces>
  <SharedDoc>false</SharedDoc>
  <HLinks>
    <vt:vector size="18" baseType="variant">
      <vt:variant>
        <vt:i4>95355096</vt:i4>
      </vt:variant>
      <vt:variant>
        <vt:i4>6</vt:i4>
      </vt:variant>
      <vt:variant>
        <vt:i4>0</vt:i4>
      </vt:variant>
      <vt:variant>
        <vt:i4>5</vt:i4>
      </vt:variant>
      <vt:variant>
        <vt:lpwstr>Ծրագրային ձևաչափ-2020 18.06.19.xlsx</vt:lpwstr>
      </vt:variant>
      <vt:variant>
        <vt:lpwstr>RANGE!_ftn3</vt:lpwstr>
      </vt:variant>
      <vt:variant>
        <vt:i4>95355096</vt:i4>
      </vt:variant>
      <vt:variant>
        <vt:i4>3</vt:i4>
      </vt:variant>
      <vt:variant>
        <vt:i4>0</vt:i4>
      </vt:variant>
      <vt:variant>
        <vt:i4>5</vt:i4>
      </vt:variant>
      <vt:variant>
        <vt:lpwstr>Ծրագրային ձևաչափ-2020 18.06.19.xlsx</vt:lpwstr>
      </vt:variant>
      <vt:variant>
        <vt:lpwstr>RANGE!_ftn2</vt:lpwstr>
      </vt:variant>
      <vt:variant>
        <vt:i4>95355096</vt:i4>
      </vt:variant>
      <vt:variant>
        <vt:i4>0</vt:i4>
      </vt:variant>
      <vt:variant>
        <vt:i4>0</vt:i4>
      </vt:variant>
      <vt:variant>
        <vt:i4>5</vt:i4>
      </vt:variant>
      <vt:variant>
        <vt:lpwstr>Ծրագրային ձևաչափ-2020 18.06.19.xlsx</vt:lpwstr>
      </vt:variant>
      <vt:variant>
        <vt:lpwstr>RANGE!_ftn1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32</cp:revision>
  <cp:lastPrinted>2019-07-10T07:15:00Z</cp:lastPrinted>
  <dcterms:created xsi:type="dcterms:W3CDTF">2021-03-17T08:49:00Z</dcterms:created>
  <dcterms:modified xsi:type="dcterms:W3CDTF">2022-03-30T13:58:00Z</dcterms:modified>
</cp:coreProperties>
</file>